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F5C68" w14:textId="704050B8" w:rsidR="00CC6431" w:rsidRPr="00CC6431" w:rsidRDefault="00CC6431" w:rsidP="00CC6431">
      <w:pPr>
        <w:shd w:val="clear" w:color="auto" w:fill="FFFFFF"/>
        <w:tabs>
          <w:tab w:val="left" w:pos="0"/>
        </w:tabs>
        <w:textAlignment w:val="baseline"/>
        <w:rPr>
          <w:rFonts w:asciiTheme="minorHAnsi" w:hAnsiTheme="minorHAnsi"/>
          <w:b/>
          <w:i/>
          <w:iCs/>
          <w:color w:val="0070C0"/>
          <w:sz w:val="20"/>
          <w:szCs w:val="20"/>
        </w:rPr>
      </w:pPr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 xml:space="preserve">Oznaczenie nr postępowania: </w:t>
      </w:r>
      <w:proofErr w:type="spellStart"/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>Spr</w:t>
      </w:r>
      <w:proofErr w:type="spellEnd"/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>. ARR/1</w:t>
      </w:r>
      <w:r w:rsidR="00BE3157">
        <w:rPr>
          <w:rFonts w:asciiTheme="minorHAnsi" w:hAnsiTheme="minorHAnsi"/>
          <w:b/>
          <w:i/>
          <w:iCs/>
          <w:color w:val="0070C0"/>
          <w:sz w:val="20"/>
          <w:szCs w:val="20"/>
        </w:rPr>
        <w:t>7</w:t>
      </w:r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>/Z/2026</w:t>
      </w:r>
    </w:p>
    <w:p w14:paraId="24289A40" w14:textId="2B776E90" w:rsidR="00BF0EA6" w:rsidRPr="00CC6431" w:rsidRDefault="00BF0EA6" w:rsidP="00BF0EA6">
      <w:pPr>
        <w:shd w:val="clear" w:color="auto" w:fill="FFFFFF"/>
        <w:tabs>
          <w:tab w:val="left" w:pos="0"/>
        </w:tabs>
        <w:jc w:val="right"/>
        <w:textAlignment w:val="baseline"/>
        <w:rPr>
          <w:rFonts w:asciiTheme="minorHAnsi" w:hAnsiTheme="minorHAnsi"/>
          <w:b/>
          <w:i/>
          <w:iCs/>
          <w:color w:val="0070C0"/>
          <w:sz w:val="20"/>
          <w:szCs w:val="20"/>
        </w:rPr>
      </w:pPr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 xml:space="preserve">Załącznik nr </w:t>
      </w:r>
      <w:r w:rsidR="00BE3157">
        <w:rPr>
          <w:rFonts w:asciiTheme="minorHAnsi" w:hAnsiTheme="minorHAnsi"/>
          <w:b/>
          <w:i/>
          <w:iCs/>
          <w:color w:val="0070C0"/>
          <w:sz w:val="20"/>
          <w:szCs w:val="20"/>
        </w:rPr>
        <w:t>4</w:t>
      </w:r>
      <w:r w:rsidRP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 xml:space="preserve"> </w:t>
      </w:r>
      <w:r w:rsidR="00CC6431">
        <w:rPr>
          <w:rFonts w:asciiTheme="minorHAnsi" w:hAnsiTheme="minorHAnsi"/>
          <w:b/>
          <w:i/>
          <w:iCs/>
          <w:color w:val="0070C0"/>
          <w:sz w:val="20"/>
          <w:szCs w:val="20"/>
        </w:rPr>
        <w:t xml:space="preserve">do Ogłoszenia </w:t>
      </w:r>
    </w:p>
    <w:p w14:paraId="0623ADFC" w14:textId="77777777" w:rsidR="00BF0EA6" w:rsidRDefault="00BF0EA6" w:rsidP="00BF0EA6">
      <w:pPr>
        <w:shd w:val="clear" w:color="auto" w:fill="FFFFFF"/>
        <w:tabs>
          <w:tab w:val="left" w:pos="0"/>
        </w:tabs>
        <w:jc w:val="center"/>
        <w:textAlignment w:val="baseline"/>
        <w:rPr>
          <w:rFonts w:asciiTheme="minorHAnsi" w:hAnsiTheme="minorHAnsi"/>
          <w:b/>
          <w:sz w:val="20"/>
          <w:szCs w:val="20"/>
        </w:rPr>
      </w:pPr>
    </w:p>
    <w:p w14:paraId="085CAEF6" w14:textId="44B24591" w:rsidR="00BF0EA6" w:rsidRPr="00BF0EA6" w:rsidRDefault="00BF0EA6" w:rsidP="00BF0EA6">
      <w:pPr>
        <w:shd w:val="clear" w:color="auto" w:fill="FFFFFF"/>
        <w:tabs>
          <w:tab w:val="left" w:pos="0"/>
        </w:tabs>
        <w:jc w:val="center"/>
        <w:textAlignment w:val="baseline"/>
        <w:rPr>
          <w:rFonts w:asciiTheme="minorHAnsi" w:hAnsiTheme="minorHAnsi"/>
          <w:b/>
          <w:sz w:val="20"/>
          <w:szCs w:val="20"/>
        </w:rPr>
      </w:pPr>
      <w:r w:rsidRPr="00BF0EA6">
        <w:rPr>
          <w:rFonts w:asciiTheme="minorHAnsi" w:hAnsiTheme="minorHAnsi"/>
          <w:b/>
          <w:sz w:val="20"/>
          <w:szCs w:val="20"/>
        </w:rPr>
        <w:t>Informacja o przetwarzaniu danych osobowych</w:t>
      </w:r>
    </w:p>
    <w:p w14:paraId="550609A6" w14:textId="725A8967" w:rsidR="00BF0EA6" w:rsidRPr="00BF0EA6" w:rsidRDefault="00BF0EA6" w:rsidP="00BF0EA6">
      <w:pPr>
        <w:shd w:val="clear" w:color="auto" w:fill="FFFFFF"/>
        <w:tabs>
          <w:tab w:val="left" w:pos="0"/>
        </w:tabs>
        <w:jc w:val="center"/>
        <w:textAlignment w:val="baseline"/>
        <w:rPr>
          <w:rFonts w:asciiTheme="minorHAnsi" w:hAnsiTheme="minorHAnsi"/>
          <w:b/>
          <w:color w:val="0070C0"/>
          <w:sz w:val="20"/>
          <w:szCs w:val="20"/>
        </w:rPr>
      </w:pPr>
      <w:r w:rsidRPr="00BF0EA6">
        <w:rPr>
          <w:rFonts w:asciiTheme="minorHAnsi" w:hAnsiTheme="minorHAnsi"/>
          <w:b/>
          <w:color w:val="0070C0"/>
          <w:sz w:val="20"/>
          <w:szCs w:val="20"/>
        </w:rPr>
        <w:t xml:space="preserve">Zamówienia publiczne </w:t>
      </w:r>
    </w:p>
    <w:p w14:paraId="63ACFBD8" w14:textId="77777777" w:rsidR="00BF0EA6" w:rsidRPr="00BF0EA6" w:rsidRDefault="00BF0EA6" w:rsidP="00BF0EA6">
      <w:pPr>
        <w:spacing w:before="80"/>
        <w:ind w:left="-142" w:right="-426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 informuję, że</w:t>
      </w:r>
    </w:p>
    <w:p w14:paraId="7E4685CD" w14:textId="426138A7" w:rsidR="00BF0EA6" w:rsidRPr="00BF0EA6" w:rsidRDefault="00BF0EA6" w:rsidP="00BF0EA6">
      <w:pPr>
        <w:pStyle w:val="Akapitzlist"/>
        <w:numPr>
          <w:ilvl w:val="0"/>
          <w:numId w:val="1"/>
        </w:numPr>
        <w:spacing w:before="120"/>
        <w:ind w:left="425" w:right="-425" w:hanging="425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 xml:space="preserve">Administratorem danych osobowych jest Agencja Rozwoju Regionalnego S.A. z siedzibą </w:t>
      </w:r>
      <w:r w:rsidRPr="00BF0EA6">
        <w:rPr>
          <w:rFonts w:asciiTheme="minorHAnsi" w:hAnsiTheme="minorHAnsi"/>
          <w:sz w:val="20"/>
          <w:szCs w:val="20"/>
        </w:rPr>
        <w:br/>
        <w:t>w Bielsku-Białej. Adres Biura: ul.</w:t>
      </w:r>
      <w:r w:rsidR="00CC6431">
        <w:rPr>
          <w:rFonts w:asciiTheme="minorHAnsi" w:hAnsiTheme="minorHAnsi"/>
          <w:sz w:val="20"/>
          <w:szCs w:val="20"/>
        </w:rPr>
        <w:t xml:space="preserve"> Partyzantów </w:t>
      </w:r>
      <w:r w:rsidR="00776AE3">
        <w:rPr>
          <w:rFonts w:asciiTheme="minorHAnsi" w:hAnsiTheme="minorHAnsi"/>
          <w:sz w:val="20"/>
          <w:szCs w:val="20"/>
        </w:rPr>
        <w:t>59</w:t>
      </w:r>
      <w:r w:rsidRPr="00BF0EA6">
        <w:rPr>
          <w:rFonts w:asciiTheme="minorHAnsi" w:hAnsiTheme="minorHAnsi"/>
          <w:sz w:val="20"/>
          <w:szCs w:val="20"/>
        </w:rPr>
        <w:t xml:space="preserve">, 43-300 Bielsko-Biała, </w:t>
      </w:r>
      <w:proofErr w:type="spellStart"/>
      <w:r w:rsidRPr="00BF0EA6">
        <w:rPr>
          <w:rFonts w:asciiTheme="minorHAnsi" w:hAnsiTheme="minorHAnsi"/>
          <w:sz w:val="20"/>
          <w:szCs w:val="20"/>
        </w:rPr>
        <w:t>tel</w:t>
      </w:r>
      <w:proofErr w:type="spellEnd"/>
      <w:r w:rsidRPr="00BF0EA6">
        <w:rPr>
          <w:rFonts w:asciiTheme="minorHAnsi" w:hAnsiTheme="minorHAnsi"/>
          <w:sz w:val="20"/>
          <w:szCs w:val="20"/>
        </w:rPr>
        <w:t>/fax: +48 (33) 816-91-62, email: biuro@arrsa.pl</w:t>
      </w:r>
    </w:p>
    <w:p w14:paraId="7287FEBC" w14:textId="3C144C0E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Pani/Pana dane osobowe przetwarzane będą na podstawie art. 6 ust. 1 lit. c</w:t>
      </w:r>
      <w:r w:rsidRPr="00BF0EA6">
        <w:rPr>
          <w:rFonts w:asciiTheme="minorHAnsi" w:hAnsiTheme="minorHAnsi"/>
          <w:i/>
          <w:sz w:val="20"/>
          <w:szCs w:val="20"/>
        </w:rPr>
        <w:t xml:space="preserve"> </w:t>
      </w:r>
      <w:r w:rsidRPr="00BF0EA6">
        <w:rPr>
          <w:rFonts w:asciiTheme="minorHAnsi" w:hAnsiTheme="minorHAnsi"/>
          <w:sz w:val="20"/>
          <w:szCs w:val="20"/>
        </w:rPr>
        <w:t xml:space="preserve">RODO w celu związanym z postępowaniem o udzielenie zamówienia publicznego, prowadzonym w trybie </w:t>
      </w:r>
      <w:r w:rsidRPr="00BF0EA6">
        <w:rPr>
          <w:rFonts w:asciiTheme="minorHAnsi" w:hAnsiTheme="minorHAnsi"/>
          <w:i/>
          <w:iCs/>
          <w:color w:val="0070C0"/>
          <w:sz w:val="20"/>
          <w:szCs w:val="20"/>
        </w:rPr>
        <w:t xml:space="preserve">zapytania ofertowego </w:t>
      </w:r>
      <w:r w:rsidRPr="00BF0EA6">
        <w:rPr>
          <w:rFonts w:asciiTheme="minorHAnsi" w:hAnsiTheme="minorHAnsi"/>
          <w:spacing w:val="-2"/>
          <w:sz w:val="20"/>
          <w:szCs w:val="20"/>
        </w:rPr>
        <w:t>oraz realizacji tego zamówienia</w:t>
      </w:r>
      <w:r w:rsidRPr="00BF0EA6">
        <w:rPr>
          <w:rFonts w:asciiTheme="minorHAnsi" w:hAnsiTheme="minorHAnsi"/>
          <w:sz w:val="20"/>
          <w:szCs w:val="20"/>
        </w:rPr>
        <w:t xml:space="preserve"> w oparciu o art. 6 ust. 1 lit. b) </w:t>
      </w:r>
      <w:hyperlink r:id="rId7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, jeżeli oferta będzie najkorzystniejsza.</w:t>
      </w:r>
    </w:p>
    <w:p w14:paraId="66445679" w14:textId="77777777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Odbiorcami Pani/Pana danych osobowych będą osoby lub podmioty, którym udostępniona zostanie dokumentacja postępowania w oparciu o art. 18 oraz art. 74 ust. 1 i 2 - </w:t>
      </w:r>
      <w:hyperlink r:id="rId8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ustawy z dnia 11 września 2019</w:t>
        </w:r>
        <w:r w:rsidRPr="00BF0EA6">
          <w:rPr>
            <w:rStyle w:val="mce-nbsp-wrap"/>
            <w:rFonts w:asciiTheme="minorHAnsi" w:hAnsiTheme="minorHAnsi"/>
            <w:sz w:val="20"/>
            <w:szCs w:val="20"/>
            <w:bdr w:val="none" w:sz="0" w:space="0" w:color="auto" w:frame="1"/>
          </w:rPr>
          <w:t> </w:t>
        </w:r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r. Prawo zamówień publicznych</w:t>
        </w:r>
      </w:hyperlink>
      <w:r w:rsidRPr="00BF0EA6">
        <w:rPr>
          <w:rFonts w:asciiTheme="minorHAnsi" w:hAnsiTheme="minorHAnsi"/>
          <w:sz w:val="20"/>
          <w:szCs w:val="20"/>
        </w:rPr>
        <w:t xml:space="preserve">, ustawa Pzp”. Wyniki postępowania mogą być również publikowane na stronie internetowej BIP Administratora. </w:t>
      </w:r>
    </w:p>
    <w:p w14:paraId="66B65A9D" w14:textId="77777777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Pani/Pana dane osobowe będą przechowywane, zgodnie z art. 78 </w:t>
      </w:r>
      <w:hyperlink r:id="rId9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ustawy Pzp</w:t>
        </w:r>
      </w:hyperlink>
      <w:r w:rsidRPr="00BF0EA6">
        <w:rPr>
          <w:rFonts w:asciiTheme="minorHAnsi" w:hAnsiTheme="minorHAnsi"/>
          <w:sz w:val="20"/>
          <w:szCs w:val="20"/>
        </w:rPr>
        <w:t> przez okres 4 lat od dnia zakończenia postępowania o udzielenie zamówienia, a jeżeli okres obowiązywania umowy przekracza 4 lata, okres przechowywania obejmuje cały czas obowiązywania umowy w sprawie zamówienia publicznego;</w:t>
      </w:r>
    </w:p>
    <w:p w14:paraId="7CBF2022" w14:textId="77777777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Obowiązek podania danych osobowych bezpośrednio Pani/Pana dotyczących jest wymogiem ustawowym określonym w przepisach </w:t>
      </w:r>
      <w:hyperlink r:id="rId10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ustawy Pzp</w:t>
        </w:r>
      </w:hyperlink>
      <w:r w:rsidRPr="00BF0EA6">
        <w:rPr>
          <w:rFonts w:asciiTheme="minorHAnsi" w:hAnsiTheme="minorHAnsi"/>
          <w:sz w:val="20"/>
          <w:szCs w:val="20"/>
        </w:rPr>
        <w:t>, związanym z udziałem w postępowaniu o udzielenie zamówienia publicznego; konsekwencje niepodania określonych danych wynikają z </w:t>
      </w:r>
      <w:hyperlink r:id="rId11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ustawy Pzp</w:t>
        </w:r>
      </w:hyperlink>
      <w:r w:rsidRPr="00BF0EA6">
        <w:rPr>
          <w:rFonts w:asciiTheme="minorHAnsi" w:hAnsiTheme="minorHAnsi"/>
          <w:sz w:val="20"/>
          <w:szCs w:val="20"/>
        </w:rPr>
        <w:t>;</w:t>
      </w:r>
    </w:p>
    <w:p w14:paraId="4B40B628" w14:textId="77777777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W odniesieniu do Pani/Pana danych osobowych decyzje nie będą podejmowane w sposób zautomatyzowany, stosowanie do art. 22 </w:t>
      </w:r>
      <w:hyperlink r:id="rId12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;</w:t>
      </w:r>
    </w:p>
    <w:p w14:paraId="0C98F579" w14:textId="77777777" w:rsidR="00BF0EA6" w:rsidRPr="00BF0EA6" w:rsidRDefault="00BF0EA6" w:rsidP="00BF0EA6">
      <w:pPr>
        <w:pStyle w:val="Akapitzlist"/>
        <w:numPr>
          <w:ilvl w:val="0"/>
          <w:numId w:val="1"/>
        </w:numPr>
        <w:spacing w:before="80"/>
        <w:ind w:left="426" w:right="-426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Przysługuje Pani/Panu:</w:t>
      </w:r>
    </w:p>
    <w:p w14:paraId="630DEDBC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na podstawie art. 15 </w:t>
      </w:r>
      <w:hyperlink r:id="rId13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 prawo dostępu do danych osobowych Pani/Pana dotyczących;</w:t>
      </w:r>
    </w:p>
    <w:p w14:paraId="286629C7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na podstawie art. 16 </w:t>
      </w:r>
      <w:hyperlink r:id="rId14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 prawo do sprostowania Pani/Pana danych osobowych;</w:t>
      </w:r>
    </w:p>
    <w:p w14:paraId="725D8105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na podstawie art. 18 </w:t>
      </w:r>
      <w:hyperlink r:id="rId15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 prawo żądania od administratora ograniczenia przetwarzania danych osobowych z zastrzeżeniem przypadków, o których mowa w art. 18 ust. 2 </w:t>
      </w:r>
      <w:hyperlink r:id="rId16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;</w:t>
      </w:r>
    </w:p>
    <w:p w14:paraId="082B92D5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prawo do wniesienia skargi do Prezesa Urzędu Ochrony Danych Osobowych, gdy uzna Pani/Pan, że przetwarzanie danych osobowych Pani/Pana dotyczących narusza przepisy </w:t>
      </w:r>
      <w:hyperlink r:id="rId17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;</w:t>
      </w:r>
    </w:p>
    <w:p w14:paraId="0AACAC28" w14:textId="77777777" w:rsidR="00BF0EA6" w:rsidRPr="00BF0EA6" w:rsidRDefault="00BF0EA6" w:rsidP="00BF0EA6">
      <w:pPr>
        <w:numPr>
          <w:ilvl w:val="0"/>
          <w:numId w:val="1"/>
        </w:numPr>
        <w:shd w:val="clear" w:color="auto" w:fill="FFFFFF"/>
        <w:spacing w:line="288" w:lineRule="atLeast"/>
        <w:ind w:left="426" w:hanging="426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Nie przysługuje Pani/Panu:</w:t>
      </w:r>
    </w:p>
    <w:p w14:paraId="1D55258B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w związku z art. 17 ust. 3 lit. b, d lub e </w:t>
      </w:r>
      <w:hyperlink r:id="rId18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 prawo do usunięcia danych osobowych;</w:t>
      </w:r>
    </w:p>
    <w:p w14:paraId="668E0303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prawo do przenoszenia danych osobowych, o którym mowa w art. 20 </w:t>
      </w:r>
      <w:hyperlink r:id="rId19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;</w:t>
      </w:r>
    </w:p>
    <w:p w14:paraId="711668CC" w14:textId="77777777" w:rsidR="00BF0EA6" w:rsidRPr="00BF0EA6" w:rsidRDefault="00BF0EA6" w:rsidP="00BF0EA6">
      <w:pPr>
        <w:numPr>
          <w:ilvl w:val="1"/>
          <w:numId w:val="1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/>
          <w:sz w:val="20"/>
          <w:szCs w:val="20"/>
        </w:rPr>
      </w:pPr>
      <w:r w:rsidRPr="00BF0EA6">
        <w:rPr>
          <w:rFonts w:asciiTheme="minorHAnsi" w:hAnsiTheme="minorHAnsi"/>
          <w:sz w:val="20"/>
          <w:szCs w:val="20"/>
        </w:rPr>
        <w:t>na podstawie art. 21 </w:t>
      </w:r>
      <w:hyperlink r:id="rId20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 prawo sprzeciwu, wobec przetwarzania danych osobowych, gdyż podstawą prawną przetwarzania Pani/Pana danych osobowych jest art. 6 ust. 1 lit. c </w:t>
      </w:r>
      <w:hyperlink r:id="rId21" w:tgtFrame="_blank" w:tooltip="Odnośnik do zewnętrznej strony w nowej zakładce" w:history="1">
        <w:r w:rsidRPr="00BF0EA6">
          <w:rPr>
            <w:rStyle w:val="Hipercze"/>
            <w:rFonts w:asciiTheme="minorHAnsi" w:eastAsiaTheme="majorEastAsia" w:hAnsiTheme="minorHAnsi"/>
            <w:color w:val="auto"/>
            <w:sz w:val="20"/>
            <w:szCs w:val="20"/>
          </w:rPr>
          <w:t>RODO</w:t>
        </w:r>
      </w:hyperlink>
      <w:r w:rsidRPr="00BF0EA6">
        <w:rPr>
          <w:rFonts w:asciiTheme="minorHAnsi" w:hAnsiTheme="minorHAnsi"/>
          <w:sz w:val="20"/>
          <w:szCs w:val="20"/>
        </w:rPr>
        <w:t>.</w:t>
      </w:r>
    </w:p>
    <w:p w14:paraId="03BF4ABB" w14:textId="77777777" w:rsidR="00BF0EA6" w:rsidRPr="00BF0EA6" w:rsidRDefault="00BF0EA6" w:rsidP="00BF0EA6">
      <w:pPr>
        <w:shd w:val="clear" w:color="auto" w:fill="FFFFFF"/>
        <w:textAlignment w:val="baseline"/>
        <w:rPr>
          <w:rFonts w:asciiTheme="minorHAnsi" w:hAnsiTheme="minorHAnsi"/>
          <w:b/>
          <w:sz w:val="20"/>
          <w:szCs w:val="20"/>
        </w:rPr>
      </w:pPr>
    </w:p>
    <w:p w14:paraId="5CA29BB5" w14:textId="5F8A097B" w:rsidR="00BF0EA6" w:rsidRPr="00776AE3" w:rsidRDefault="00BF0EA6" w:rsidP="00BF0EA6">
      <w:pPr>
        <w:shd w:val="clear" w:color="auto" w:fill="FFFFFF"/>
        <w:jc w:val="right"/>
        <w:textAlignment w:val="baseline"/>
        <w:rPr>
          <w:rFonts w:asciiTheme="minorHAnsi" w:hAnsiTheme="minorHAnsi"/>
          <w:i/>
          <w:iCs/>
          <w:sz w:val="20"/>
          <w:szCs w:val="20"/>
        </w:rPr>
      </w:pPr>
      <w:r w:rsidRPr="00776AE3">
        <w:rPr>
          <w:rFonts w:asciiTheme="minorHAnsi" w:hAnsiTheme="minorHAnsi"/>
          <w:i/>
          <w:iCs/>
          <w:sz w:val="20"/>
          <w:szCs w:val="20"/>
        </w:rPr>
        <w:t xml:space="preserve">Zapoznałam/em się z przedstawioną informacją o przetwarzaniu danych osobowych </w:t>
      </w:r>
    </w:p>
    <w:p w14:paraId="418B1D54" w14:textId="77777777" w:rsidR="00BF0EA6" w:rsidRPr="00776AE3" w:rsidRDefault="00BF0EA6">
      <w:pPr>
        <w:rPr>
          <w:rFonts w:asciiTheme="minorHAnsi" w:hAnsiTheme="minorHAnsi"/>
          <w:i/>
          <w:iCs/>
          <w:sz w:val="16"/>
          <w:szCs w:val="16"/>
        </w:rPr>
      </w:pPr>
    </w:p>
    <w:p w14:paraId="7A2BF136" w14:textId="03F18EF9" w:rsidR="00815D31" w:rsidRPr="00BF0EA6" w:rsidRDefault="00BF0EA6" w:rsidP="00BF0EA6">
      <w:pPr>
        <w:jc w:val="right"/>
        <w:rPr>
          <w:rFonts w:asciiTheme="minorHAnsi" w:hAnsiTheme="minorHAnsi"/>
          <w:sz w:val="16"/>
          <w:szCs w:val="16"/>
        </w:rPr>
      </w:pPr>
      <w:r w:rsidRPr="00BF0EA6">
        <w:rPr>
          <w:rFonts w:asciiTheme="minorHAnsi" w:hAnsiTheme="minorHAnsi"/>
          <w:sz w:val="16"/>
          <w:szCs w:val="16"/>
        </w:rPr>
        <w:t xml:space="preserve"> </w:t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</w:r>
      <w:r>
        <w:rPr>
          <w:rFonts w:asciiTheme="minorHAnsi" w:hAnsiTheme="minorHAnsi"/>
          <w:sz w:val="16"/>
          <w:szCs w:val="16"/>
        </w:rPr>
        <w:tab/>
        <w:t>…</w:t>
      </w:r>
      <w:r w:rsidR="00166D18">
        <w:rPr>
          <w:rFonts w:asciiTheme="minorHAnsi" w:hAnsiTheme="minorHAnsi"/>
          <w:sz w:val="16"/>
          <w:szCs w:val="16"/>
        </w:rPr>
        <w:t>………………….</w:t>
      </w:r>
      <w:r>
        <w:rPr>
          <w:rFonts w:asciiTheme="minorHAnsi" w:hAnsiTheme="minorHAnsi"/>
          <w:sz w:val="16"/>
          <w:szCs w:val="16"/>
        </w:rPr>
        <w:t>………</w:t>
      </w:r>
      <w:r w:rsidRPr="00BF0EA6">
        <w:rPr>
          <w:rFonts w:asciiTheme="minorHAnsi" w:hAnsiTheme="minorHAnsi"/>
          <w:sz w:val="16"/>
          <w:szCs w:val="16"/>
        </w:rPr>
        <w:t>…………………</w:t>
      </w:r>
      <w:r>
        <w:rPr>
          <w:rFonts w:asciiTheme="minorHAnsi" w:hAnsiTheme="minorHAnsi"/>
          <w:sz w:val="16"/>
          <w:szCs w:val="16"/>
        </w:rPr>
        <w:t>…………….</w:t>
      </w:r>
      <w:r w:rsidRPr="00BF0EA6">
        <w:rPr>
          <w:rFonts w:asciiTheme="minorHAnsi" w:hAnsiTheme="minorHAnsi"/>
          <w:sz w:val="16"/>
          <w:szCs w:val="16"/>
        </w:rPr>
        <w:t>……………………………………</w:t>
      </w:r>
    </w:p>
    <w:p w14:paraId="4A49EAD5" w14:textId="290FF5AC" w:rsidR="00BE3157" w:rsidRPr="00BF0EA6" w:rsidRDefault="00BF0EA6" w:rsidP="00166D18">
      <w:pPr>
        <w:ind w:left="3540" w:firstLine="708"/>
        <w:rPr>
          <w:rFonts w:asciiTheme="minorHAnsi" w:hAnsiTheme="minorHAnsi"/>
          <w:sz w:val="16"/>
          <w:szCs w:val="16"/>
        </w:rPr>
      </w:pPr>
      <w:r w:rsidRPr="00BF0EA6">
        <w:rPr>
          <w:rFonts w:asciiTheme="minorHAnsi" w:hAnsiTheme="minorHAnsi"/>
          <w:sz w:val="16"/>
          <w:szCs w:val="16"/>
        </w:rPr>
        <w:t>Data i podpis Oferenta</w:t>
      </w:r>
      <w:r w:rsidR="00166D18">
        <w:rPr>
          <w:rFonts w:asciiTheme="minorHAnsi" w:hAnsiTheme="minorHAnsi"/>
          <w:sz w:val="16"/>
          <w:szCs w:val="16"/>
        </w:rPr>
        <w:t xml:space="preserve">/Ekspertów </w:t>
      </w:r>
      <w:r w:rsidRPr="00BF0EA6">
        <w:rPr>
          <w:rFonts w:asciiTheme="minorHAnsi" w:hAnsiTheme="minorHAnsi"/>
          <w:sz w:val="16"/>
          <w:szCs w:val="16"/>
        </w:rPr>
        <w:t>/os</w:t>
      </w:r>
      <w:r w:rsidR="00166D18">
        <w:rPr>
          <w:rFonts w:asciiTheme="minorHAnsi" w:hAnsiTheme="minorHAnsi"/>
          <w:sz w:val="16"/>
          <w:szCs w:val="16"/>
        </w:rPr>
        <w:t>ób</w:t>
      </w:r>
      <w:r w:rsidRPr="00BF0EA6">
        <w:rPr>
          <w:rFonts w:asciiTheme="minorHAnsi" w:hAnsiTheme="minorHAnsi"/>
          <w:sz w:val="16"/>
          <w:szCs w:val="16"/>
        </w:rPr>
        <w:t xml:space="preserve"> wskazan</w:t>
      </w:r>
      <w:r w:rsidR="00166D18">
        <w:rPr>
          <w:rFonts w:asciiTheme="minorHAnsi" w:hAnsiTheme="minorHAnsi"/>
          <w:sz w:val="16"/>
          <w:szCs w:val="16"/>
        </w:rPr>
        <w:t>ych</w:t>
      </w:r>
      <w:r w:rsidRPr="00BF0EA6">
        <w:rPr>
          <w:rFonts w:asciiTheme="minorHAnsi" w:hAnsiTheme="minorHAnsi"/>
          <w:sz w:val="16"/>
          <w:szCs w:val="16"/>
        </w:rPr>
        <w:t xml:space="preserve"> w ofercie </w:t>
      </w:r>
    </w:p>
    <w:sectPr w:rsidR="00BE3157" w:rsidRPr="00BF0EA6" w:rsidSect="00BF0EA6">
      <w:headerReference w:type="default" r:id="rId22"/>
      <w:footerReference w:type="default" r:id="rId23"/>
      <w:pgSz w:w="11906" w:h="16838"/>
      <w:pgMar w:top="426" w:right="1558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2880E" w14:textId="77777777" w:rsidR="00FA7EAB" w:rsidRDefault="00FA7EAB" w:rsidP="00BF0EA6">
      <w:r>
        <w:separator/>
      </w:r>
    </w:p>
  </w:endnote>
  <w:endnote w:type="continuationSeparator" w:id="0">
    <w:p w14:paraId="72DCAEAD" w14:textId="77777777" w:rsidR="00FA7EAB" w:rsidRDefault="00FA7EAB" w:rsidP="00BF0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FCBE6" w14:textId="38E74CAE" w:rsidR="00BF0EA6" w:rsidRDefault="00BF0EA6">
    <w:pPr>
      <w:pStyle w:val="Stopka"/>
    </w:pPr>
  </w:p>
  <w:p w14:paraId="75FDFCD6" w14:textId="77777777" w:rsidR="00BF0EA6" w:rsidRDefault="00BF0E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1177A" w14:textId="77777777" w:rsidR="00FA7EAB" w:rsidRDefault="00FA7EAB" w:rsidP="00BF0EA6">
      <w:r>
        <w:separator/>
      </w:r>
    </w:p>
  </w:footnote>
  <w:footnote w:type="continuationSeparator" w:id="0">
    <w:p w14:paraId="70E07C88" w14:textId="77777777" w:rsidR="00FA7EAB" w:rsidRDefault="00FA7EAB" w:rsidP="00BF0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C5C4C" w14:textId="77777777" w:rsidR="00BF0EA6" w:rsidRDefault="00BF0EA6" w:rsidP="00BF0EA6">
    <w:pPr>
      <w:pStyle w:val="Nagwek"/>
      <w:ind w:left="-1134"/>
    </w:pPr>
    <w:r>
      <w:rPr>
        <w:noProof/>
      </w:rPr>
      <w:drawing>
        <wp:inline distT="0" distB="0" distL="0" distR="0" wp14:anchorId="52FB07C9" wp14:editId="546401EA">
          <wp:extent cx="6663055" cy="762653"/>
          <wp:effectExtent l="0" t="0" r="0" b="0"/>
          <wp:docPr id="809934012" name="Obraz 809934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295" cy="7961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7ADBEE0" w14:textId="77777777" w:rsidR="00BF0EA6" w:rsidRDefault="00BF0E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33D4C"/>
    <w:multiLevelType w:val="hybridMultilevel"/>
    <w:tmpl w:val="94146D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542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EA6"/>
    <w:rsid w:val="00057CDB"/>
    <w:rsid w:val="0013324A"/>
    <w:rsid w:val="00166D18"/>
    <w:rsid w:val="00184934"/>
    <w:rsid w:val="001E4D82"/>
    <w:rsid w:val="001F2A63"/>
    <w:rsid w:val="00776AE3"/>
    <w:rsid w:val="007E4D39"/>
    <w:rsid w:val="00815D31"/>
    <w:rsid w:val="00BE3157"/>
    <w:rsid w:val="00BF0EA6"/>
    <w:rsid w:val="00C8412C"/>
    <w:rsid w:val="00CC6431"/>
    <w:rsid w:val="00E1093C"/>
    <w:rsid w:val="00FA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26C00"/>
  <w15:chartTrackingRefBased/>
  <w15:docId w15:val="{19182D2D-7543-4B72-967A-43D65F98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0EA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F0E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0E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0E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0E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0E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0E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0E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0E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0E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0E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0E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0E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0EA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0EA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0EA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0EA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0EA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0EA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0E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0E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0E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0E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0E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0EA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0EA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0EA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0E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0EA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0EA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rsid w:val="00BF0EA6"/>
    <w:rPr>
      <w:rFonts w:cs="Times New Roman"/>
      <w:color w:val="FF0000"/>
      <w:u w:val="single" w:color="FF0000"/>
    </w:rPr>
  </w:style>
  <w:style w:type="paragraph" w:styleId="Nagwek">
    <w:name w:val="header"/>
    <w:basedOn w:val="Normalny"/>
    <w:link w:val="NagwekZnak"/>
    <w:uiPriority w:val="99"/>
    <w:unhideWhenUsed/>
    <w:rsid w:val="00BF0EA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EA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F0EA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EA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mce-nbsp-wrap">
    <w:name w:val="mce-nbsp-wrap"/>
    <w:basedOn w:val="Domylnaczcionkaakapitu"/>
    <w:rsid w:val="00BF0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cDetails.xsp?id=WDU20190002019" TargetMode="External"/><Relationship Id="rId13" Type="http://schemas.openxmlformats.org/officeDocument/2006/relationships/hyperlink" Target="https://eur-lex.europa.eu/legal-content/PL/TXT/?qid=1588770474194&amp;uri=CELEX:02016R0679-20160504" TargetMode="External"/><Relationship Id="rId18" Type="http://schemas.openxmlformats.org/officeDocument/2006/relationships/hyperlink" Target="https://eur-lex.europa.eu/legal-content/PL/TXT/?qid=1588770474194&amp;uri=CELEX:02016R0679-2016050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ur-lex.europa.eu/legal-content/PL/TXT/?qid=1588770474194&amp;uri=CELEX:02016R0679-20160504" TargetMode="External"/><Relationship Id="rId7" Type="http://schemas.openxmlformats.org/officeDocument/2006/relationships/hyperlink" Target="https://eur-lex.europa.eu/legal-content/PL/TXT/?qid=1588770474194&amp;uri=CELEX:02016R0679-20160504" TargetMode="External"/><Relationship Id="rId12" Type="http://schemas.openxmlformats.org/officeDocument/2006/relationships/hyperlink" Target="https://eur-lex.europa.eu/legal-content/PL/TXT/?qid=1588770474194&amp;uri=CELEX:02016R0679-20160504" TargetMode="External"/><Relationship Id="rId17" Type="http://schemas.openxmlformats.org/officeDocument/2006/relationships/hyperlink" Target="https://eur-lex.europa.eu/legal-content/PL/TXT/?qid=1588770474194&amp;uri=CELEX:02016R0679-20160504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ur-lex.europa.eu/legal-content/PL/TXT/?qid=1588770474194&amp;uri=CELEX:02016R0679-20160504" TargetMode="External"/><Relationship Id="rId20" Type="http://schemas.openxmlformats.org/officeDocument/2006/relationships/hyperlink" Target="https://eur-lex.europa.eu/legal-content/PL/TXT/?qid=1588770474194&amp;uri=CELEX:02016R0679-2016050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sap.sejm.gov.pl/isap.nsf/DocDetails.xsp?id=WDU20190002019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eur-lex.europa.eu/legal-content/PL/TXT/?qid=1588770474194&amp;uri=CELEX:02016R0679-20160504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isap.sejm.gov.pl/isap.nsf/DocDetails.xsp?id=WDU20190002019" TargetMode="External"/><Relationship Id="rId19" Type="http://schemas.openxmlformats.org/officeDocument/2006/relationships/hyperlink" Target="https://eur-lex.europa.eu/legal-content/PL/TXT/?qid=1588770474194&amp;uri=CELEX:02016R0679-201605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sap.sejm.gov.pl/isap.nsf/DocDetails.xsp?id=WDU20190002019" TargetMode="External"/><Relationship Id="rId14" Type="http://schemas.openxmlformats.org/officeDocument/2006/relationships/hyperlink" Target="https://eur-lex.europa.eu/legal-content/PL/TXT/?qid=1588770474194&amp;uri=CELEX:02016R0679-20160504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807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4</cp:revision>
  <cp:lastPrinted>2025-03-17T11:52:00Z</cp:lastPrinted>
  <dcterms:created xsi:type="dcterms:W3CDTF">2026-03-17T15:05:00Z</dcterms:created>
  <dcterms:modified xsi:type="dcterms:W3CDTF">2026-03-17T15:07:00Z</dcterms:modified>
</cp:coreProperties>
</file>