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0FC6F204" w:rsidR="000F48E9" w:rsidRPr="00B2578F" w:rsidRDefault="000F48E9" w:rsidP="000F48E9">
      <w:pPr>
        <w:pStyle w:val="Nagwek"/>
        <w:rPr>
          <w:b/>
          <w:bCs/>
        </w:rPr>
      </w:pPr>
      <w:r w:rsidRPr="00B2578F">
        <w:rPr>
          <w:b/>
          <w:bCs/>
        </w:rPr>
        <w:t>S</w:t>
      </w:r>
      <w:r w:rsidR="00511B1A">
        <w:rPr>
          <w:b/>
          <w:bCs/>
        </w:rPr>
        <w:t>PR/</w:t>
      </w:r>
      <w:r w:rsidRPr="00B2578F">
        <w:rPr>
          <w:b/>
          <w:bCs/>
        </w:rPr>
        <w:t xml:space="preserve"> </w:t>
      </w:r>
      <w:r w:rsidR="00391F37">
        <w:rPr>
          <w:b/>
          <w:bCs/>
        </w:rPr>
        <w:t>7</w:t>
      </w:r>
      <w:r w:rsidR="00024454">
        <w:rPr>
          <w:b/>
          <w:bCs/>
        </w:rPr>
        <w:t>7</w:t>
      </w:r>
      <w:r w:rsidRPr="00B2578F">
        <w:rPr>
          <w:b/>
          <w:bCs/>
        </w:rPr>
        <w:t>/</w:t>
      </w:r>
      <w:r w:rsidR="00EB79C6">
        <w:rPr>
          <w:b/>
          <w:bCs/>
        </w:rPr>
        <w:t>Z/</w:t>
      </w:r>
      <w:r w:rsidRPr="00B2578F">
        <w:rPr>
          <w:b/>
          <w:bCs/>
        </w:rPr>
        <w:t>202</w:t>
      </w:r>
      <w:r w:rsidR="00391F37">
        <w:rPr>
          <w:b/>
          <w:bCs/>
        </w:rPr>
        <w:t>5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20BD7A2" w14:textId="77777777" w:rsidR="00024454" w:rsidRDefault="00024454" w:rsidP="001B4FE9">
      <w:pPr>
        <w:pStyle w:val="Tekstpodstawowy"/>
        <w:spacing w:before="126"/>
        <w:rPr>
          <w:rFonts w:ascii="Calibri" w:hAnsi="Calibri" w:cs="Calibri"/>
          <w:sz w:val="18"/>
          <w:szCs w:val="18"/>
        </w:rPr>
      </w:pPr>
    </w:p>
    <w:p w14:paraId="43BBB832" w14:textId="13962E95" w:rsidR="001B4FE9" w:rsidRDefault="001B4FE9" w:rsidP="001B4FE9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B4FE9">
        <w:rPr>
          <w:rFonts w:ascii="Calibri" w:hAnsi="Calibri" w:cs="Calibri"/>
          <w:b/>
          <w:bCs/>
          <w:sz w:val="20"/>
          <w:szCs w:val="20"/>
        </w:rPr>
        <w:t>Świadczenie usługi doradztwa prawnego w zakresie instrumentów finansowych świadczonych</w:t>
      </w:r>
    </w:p>
    <w:p w14:paraId="6B56D363" w14:textId="6BC5FFC4" w:rsidR="00024454" w:rsidRPr="001B4FE9" w:rsidRDefault="001B4FE9" w:rsidP="001B4FE9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B4FE9">
        <w:rPr>
          <w:rFonts w:ascii="Calibri" w:hAnsi="Calibri" w:cs="Calibri"/>
          <w:b/>
          <w:bCs/>
          <w:sz w:val="20"/>
          <w:szCs w:val="20"/>
        </w:rPr>
        <w:t>przez ARR S.A. na rzecz przedsiębiorców.</w:t>
      </w:r>
    </w:p>
    <w:p w14:paraId="152ED350" w14:textId="0B5C3480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633C3"/>
    <w:rsid w:val="00197E64"/>
    <w:rsid w:val="001B4FE9"/>
    <w:rsid w:val="00211BDB"/>
    <w:rsid w:val="002326D5"/>
    <w:rsid w:val="002529A2"/>
    <w:rsid w:val="00371B6C"/>
    <w:rsid w:val="00391F37"/>
    <w:rsid w:val="003C0071"/>
    <w:rsid w:val="00482AC8"/>
    <w:rsid w:val="00511B1A"/>
    <w:rsid w:val="00575E47"/>
    <w:rsid w:val="00722AA1"/>
    <w:rsid w:val="007862EC"/>
    <w:rsid w:val="007A4010"/>
    <w:rsid w:val="00815D31"/>
    <w:rsid w:val="00882ABB"/>
    <w:rsid w:val="008A7F45"/>
    <w:rsid w:val="008C1149"/>
    <w:rsid w:val="00AE1E5B"/>
    <w:rsid w:val="00B840E9"/>
    <w:rsid w:val="00C61D55"/>
    <w:rsid w:val="00D439A2"/>
    <w:rsid w:val="00D86C1C"/>
    <w:rsid w:val="00EB79C6"/>
    <w:rsid w:val="00F021AB"/>
    <w:rsid w:val="00F7168E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dcterms:created xsi:type="dcterms:W3CDTF">2025-12-08T15:16:00Z</dcterms:created>
  <dcterms:modified xsi:type="dcterms:W3CDTF">2025-12-08T15:17:00Z</dcterms:modified>
</cp:coreProperties>
</file>