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05EB" w14:textId="304DB7A0" w:rsidR="00E67880" w:rsidRPr="005747F2" w:rsidRDefault="005747F2" w:rsidP="005747F2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 nr 1 do Ogłoszenia </w:t>
      </w:r>
    </w:p>
    <w:p w14:paraId="68A8ACEC" w14:textId="47F050B5" w:rsidR="007E77EB" w:rsidRPr="005747F2" w:rsidRDefault="00954783" w:rsidP="00EA5026">
      <w:pPr>
        <w:jc w:val="center"/>
        <w:rPr>
          <w:rFonts w:cstheme="minorHAnsi"/>
          <w:b/>
          <w:bCs/>
        </w:rPr>
      </w:pPr>
      <w:r w:rsidRPr="005747F2">
        <w:rPr>
          <w:rFonts w:cstheme="minorHAnsi"/>
          <w:b/>
          <w:bCs/>
        </w:rPr>
        <w:t>O</w:t>
      </w:r>
      <w:r w:rsidR="00C113D1" w:rsidRPr="005747F2">
        <w:rPr>
          <w:rFonts w:cstheme="minorHAnsi"/>
          <w:b/>
          <w:bCs/>
        </w:rPr>
        <w:t>pis przedmiotu zamówienia</w:t>
      </w:r>
    </w:p>
    <w:p w14:paraId="0B019B8A" w14:textId="1B0EDFCA" w:rsidR="00EA5026" w:rsidRPr="005747F2" w:rsidRDefault="62EE7C7A" w:rsidP="005747F2">
      <w:pPr>
        <w:jc w:val="both"/>
        <w:rPr>
          <w:rFonts w:cstheme="minorHAnsi"/>
        </w:rPr>
      </w:pPr>
      <w:r w:rsidRPr="005747F2">
        <w:rPr>
          <w:rFonts w:cstheme="minorHAnsi"/>
        </w:rPr>
        <w:t>Dostawa 10</w:t>
      </w:r>
      <w:r w:rsidR="00316366" w:rsidRPr="005747F2">
        <w:rPr>
          <w:rFonts w:cstheme="minorHAnsi"/>
        </w:rPr>
        <w:t xml:space="preserve"> sztuk nowych,</w:t>
      </w:r>
      <w:r w:rsidRPr="005747F2">
        <w:rPr>
          <w:rFonts w:cstheme="minorHAnsi"/>
        </w:rPr>
        <w:t xml:space="preserve"> identycznych drukarek 3D</w:t>
      </w:r>
      <w:r w:rsidR="4751AB39" w:rsidRPr="005747F2">
        <w:rPr>
          <w:rFonts w:cstheme="minorHAnsi"/>
        </w:rPr>
        <w:t xml:space="preserve"> FFF/FDM</w:t>
      </w:r>
      <w:r w:rsidRPr="005747F2">
        <w:rPr>
          <w:rFonts w:cstheme="minorHAnsi"/>
        </w:rPr>
        <w:t xml:space="preserve"> </w:t>
      </w:r>
      <w:r w:rsidR="131C2032" w:rsidRPr="005747F2">
        <w:rPr>
          <w:rFonts w:cstheme="minorHAnsi"/>
        </w:rPr>
        <w:t xml:space="preserve">typu </w:t>
      </w:r>
      <w:proofErr w:type="spellStart"/>
      <w:r w:rsidR="131C2032" w:rsidRPr="005747F2">
        <w:rPr>
          <w:rFonts w:cstheme="minorHAnsi"/>
        </w:rPr>
        <w:t>Cor</w:t>
      </w:r>
      <w:r w:rsidR="00923393" w:rsidRPr="005747F2">
        <w:rPr>
          <w:rFonts w:cstheme="minorHAnsi"/>
        </w:rPr>
        <w:t>e</w:t>
      </w:r>
      <w:r w:rsidR="131C2032" w:rsidRPr="005747F2">
        <w:rPr>
          <w:rFonts w:cstheme="minorHAnsi"/>
        </w:rPr>
        <w:t>XY</w:t>
      </w:r>
      <w:proofErr w:type="spellEnd"/>
      <w:r w:rsidR="005D0DE7">
        <w:rPr>
          <w:rFonts w:cstheme="minorHAnsi"/>
        </w:rPr>
        <w:t xml:space="preserve"> ( lub równoważna)</w:t>
      </w:r>
      <w:r w:rsidR="131C2032" w:rsidRPr="005747F2">
        <w:rPr>
          <w:rFonts w:cstheme="minorHAnsi"/>
        </w:rPr>
        <w:t xml:space="preserve">, </w:t>
      </w:r>
      <w:r w:rsidRPr="005747F2">
        <w:rPr>
          <w:rFonts w:cstheme="minorHAnsi"/>
        </w:rPr>
        <w:t>zamkniętą komorą</w:t>
      </w:r>
      <w:r w:rsidR="14124105" w:rsidRPr="005747F2">
        <w:rPr>
          <w:rFonts w:cstheme="minorHAnsi"/>
        </w:rPr>
        <w:t xml:space="preserve"> i automatycznym systemem zmiany materiału podczas druku.</w:t>
      </w:r>
      <w:r w:rsidRPr="005747F2">
        <w:rPr>
          <w:rFonts w:cstheme="minorHAnsi"/>
        </w:rPr>
        <w:t xml:space="preserve"> </w:t>
      </w:r>
      <w:r w:rsidR="008B32B4" w:rsidRPr="005747F2">
        <w:rPr>
          <w:rFonts w:cstheme="minorHAnsi"/>
        </w:rPr>
        <w:t xml:space="preserve">Zakup na potrzeby realizacji usługi „Od pomysłu do produktu – szybkie prototypowanie” dla MSP w ramach projektu </w:t>
      </w:r>
      <w:r w:rsidR="008B32B4" w:rsidRPr="005747F2">
        <w:rPr>
          <w:rFonts w:cstheme="minorHAnsi"/>
        </w:rPr>
        <w:br/>
        <w:t xml:space="preserve">EDIH-SILESIA „Budowanie i wykorzystanie potencjału sieci EDIH SILESIA SMART SYSTEMS w celu wzmacniania procesów transformacji cyfrowej w województwie śląskim i opolskim w Polsce” / „EDIH SILESIA SMART SYSTEMS </w:t>
      </w:r>
      <w:proofErr w:type="spellStart"/>
      <w:r w:rsidR="008B32B4" w:rsidRPr="005747F2">
        <w:rPr>
          <w:rFonts w:cstheme="minorHAnsi"/>
        </w:rPr>
        <w:t>capacity</w:t>
      </w:r>
      <w:proofErr w:type="spellEnd"/>
      <w:r w:rsidR="008B32B4" w:rsidRPr="005747F2">
        <w:rPr>
          <w:rFonts w:cstheme="minorHAnsi"/>
        </w:rPr>
        <w:t xml:space="preserve"> </w:t>
      </w:r>
      <w:proofErr w:type="spellStart"/>
      <w:r w:rsidR="008B32B4" w:rsidRPr="005747F2">
        <w:rPr>
          <w:rFonts w:cstheme="minorHAnsi"/>
        </w:rPr>
        <w:t>building</w:t>
      </w:r>
      <w:proofErr w:type="spellEnd"/>
      <w:r w:rsidR="008B32B4" w:rsidRPr="005747F2">
        <w:rPr>
          <w:rFonts w:cstheme="minorHAnsi"/>
        </w:rPr>
        <w:t xml:space="preserve"> and </w:t>
      </w:r>
      <w:proofErr w:type="spellStart"/>
      <w:r w:rsidR="008B32B4" w:rsidRPr="005747F2">
        <w:rPr>
          <w:rFonts w:cstheme="minorHAnsi"/>
        </w:rPr>
        <w:t>deployment</w:t>
      </w:r>
      <w:proofErr w:type="spellEnd"/>
      <w:r w:rsidR="008B32B4" w:rsidRPr="005747F2">
        <w:rPr>
          <w:rFonts w:cstheme="minorHAnsi"/>
        </w:rPr>
        <w:t xml:space="preserve"> in the EDIH network to </w:t>
      </w:r>
      <w:proofErr w:type="spellStart"/>
      <w:r w:rsidR="008B32B4" w:rsidRPr="005747F2">
        <w:rPr>
          <w:rFonts w:cstheme="minorHAnsi"/>
        </w:rPr>
        <w:t>enhance</w:t>
      </w:r>
      <w:proofErr w:type="spellEnd"/>
      <w:r w:rsidR="008B32B4" w:rsidRPr="005747F2">
        <w:rPr>
          <w:rFonts w:cstheme="minorHAnsi"/>
        </w:rPr>
        <w:t xml:space="preserve"> </w:t>
      </w:r>
      <w:proofErr w:type="spellStart"/>
      <w:r w:rsidR="008B32B4" w:rsidRPr="005747F2">
        <w:rPr>
          <w:rFonts w:cstheme="minorHAnsi"/>
        </w:rPr>
        <w:t>digital</w:t>
      </w:r>
      <w:proofErr w:type="spellEnd"/>
      <w:r w:rsidR="008B32B4" w:rsidRPr="005747F2">
        <w:rPr>
          <w:rFonts w:cstheme="minorHAnsi"/>
        </w:rPr>
        <w:t xml:space="preserve"> </w:t>
      </w:r>
      <w:proofErr w:type="spellStart"/>
      <w:r w:rsidR="008B32B4" w:rsidRPr="005747F2">
        <w:rPr>
          <w:rFonts w:cstheme="minorHAnsi"/>
        </w:rPr>
        <w:t>transformation</w:t>
      </w:r>
      <w:proofErr w:type="spellEnd"/>
      <w:r w:rsidR="008B32B4" w:rsidRPr="005747F2">
        <w:rPr>
          <w:rFonts w:cstheme="minorHAnsi"/>
        </w:rPr>
        <w:t xml:space="preserve"> in the Silesia and Opolskie </w:t>
      </w:r>
      <w:proofErr w:type="spellStart"/>
      <w:r w:rsidR="008B32B4" w:rsidRPr="005747F2">
        <w:rPr>
          <w:rFonts w:cstheme="minorHAnsi"/>
        </w:rPr>
        <w:t>Voivodships</w:t>
      </w:r>
      <w:proofErr w:type="spellEnd"/>
      <w:r w:rsidR="008B32B4" w:rsidRPr="005747F2">
        <w:rPr>
          <w:rFonts w:cstheme="minorHAnsi"/>
        </w:rPr>
        <w:t xml:space="preserve"> in Poland”, </w:t>
      </w:r>
      <w:r w:rsidR="008B32B4" w:rsidRPr="005747F2">
        <w:rPr>
          <w:rFonts w:cstheme="minorHAnsi"/>
        </w:rPr>
        <w:br/>
      </w:r>
      <w:r w:rsidR="008B32B4" w:rsidRPr="005747F2">
        <w:rPr>
          <w:rFonts w:cstheme="minorHAnsi"/>
        </w:rPr>
        <w:br/>
        <w:t xml:space="preserve">Nr projektu programu DIGITAL: 101083499 — EDIH-SILESIA — DIGITAL-2021-EDIH-01, </w:t>
      </w:r>
      <w:r w:rsidR="008B32B4" w:rsidRPr="005747F2">
        <w:rPr>
          <w:rFonts w:cstheme="minorHAnsi"/>
        </w:rPr>
        <w:br/>
        <w:t>Nr projektu programu FENG: FENG.02.22-IP.02-001/23</w:t>
      </w:r>
    </w:p>
    <w:p w14:paraId="15BCAE54" w14:textId="44AFF47A" w:rsidR="3762F54B" w:rsidRPr="005747F2" w:rsidRDefault="00502D7A" w:rsidP="5A6956C8">
      <w:pPr>
        <w:rPr>
          <w:rFonts w:cstheme="minorHAnsi"/>
          <w:b/>
          <w:bCs/>
        </w:rPr>
      </w:pPr>
      <w:r w:rsidRPr="005747F2">
        <w:rPr>
          <w:rFonts w:cstheme="minorHAnsi"/>
          <w:b/>
          <w:bCs/>
        </w:rPr>
        <w:t>W</w:t>
      </w:r>
      <w:r w:rsidR="1410DF44" w:rsidRPr="005747F2">
        <w:rPr>
          <w:rFonts w:cstheme="minorHAnsi"/>
          <w:b/>
          <w:bCs/>
        </w:rPr>
        <w:t xml:space="preserve">ymagania </w:t>
      </w:r>
      <w:r w:rsidR="00DF160D" w:rsidRPr="005747F2">
        <w:rPr>
          <w:rFonts w:cstheme="minorHAnsi"/>
          <w:b/>
          <w:bCs/>
        </w:rPr>
        <w:t xml:space="preserve">dotyczące </w:t>
      </w:r>
      <w:r w:rsidR="006906BB" w:rsidRPr="005747F2">
        <w:rPr>
          <w:rFonts w:cstheme="minorHAnsi"/>
          <w:b/>
          <w:bCs/>
        </w:rPr>
        <w:t xml:space="preserve">specyfikacji </w:t>
      </w:r>
      <w:r w:rsidR="1410DF44" w:rsidRPr="005747F2">
        <w:rPr>
          <w:rFonts w:cstheme="minorHAnsi"/>
          <w:b/>
          <w:bCs/>
        </w:rPr>
        <w:t>drukarki 3D</w:t>
      </w:r>
      <w:r w:rsidR="40323C0C" w:rsidRPr="005747F2">
        <w:rPr>
          <w:rFonts w:cstheme="minorHAnsi"/>
          <w:b/>
          <w:bCs/>
        </w:rPr>
        <w:t>:</w:t>
      </w:r>
    </w:p>
    <w:p w14:paraId="0F061911" w14:textId="4ED788C9" w:rsidR="56BFE64F" w:rsidRPr="005747F2" w:rsidRDefault="56BFE64F" w:rsidP="5A6956C8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Drukarka </w:t>
      </w:r>
      <w:r w:rsidR="00DC0171" w:rsidRPr="005747F2">
        <w:rPr>
          <w:rFonts w:cstheme="minorHAnsi"/>
        </w:rPr>
        <w:t>3D w technologii FFF/FDM</w:t>
      </w:r>
      <w:r w:rsidR="001825DF" w:rsidRPr="005747F2">
        <w:rPr>
          <w:rFonts w:cstheme="minorHAnsi"/>
        </w:rPr>
        <w:t>,</w:t>
      </w:r>
    </w:p>
    <w:p w14:paraId="6AA13BFE" w14:textId="3DA76E6C" w:rsidR="00EA5026" w:rsidRPr="005747F2" w:rsidRDefault="40323C0C" w:rsidP="5A6956C8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Przestrzeń robocza druku nie mni</w:t>
      </w:r>
      <w:r w:rsidR="00DB65B6" w:rsidRPr="005747F2">
        <w:rPr>
          <w:rFonts w:cstheme="minorHAnsi"/>
        </w:rPr>
        <w:t xml:space="preserve">ejsza niż (XYZ) </w:t>
      </w:r>
      <w:r w:rsidR="00B02EAC" w:rsidRPr="005747F2">
        <w:rPr>
          <w:rFonts w:cstheme="minorHAnsi"/>
        </w:rPr>
        <w:t>2</w:t>
      </w:r>
      <w:r w:rsidR="00F7081B" w:rsidRPr="005747F2">
        <w:rPr>
          <w:rFonts w:cstheme="minorHAnsi"/>
        </w:rPr>
        <w:t>3</w:t>
      </w:r>
      <w:r w:rsidR="00092BE6" w:rsidRPr="005747F2">
        <w:rPr>
          <w:rFonts w:cstheme="minorHAnsi"/>
        </w:rPr>
        <w:t>0 x 230 x 250 mm</w:t>
      </w:r>
      <w:r w:rsidR="001825DF" w:rsidRPr="005747F2">
        <w:rPr>
          <w:rFonts w:cstheme="minorHAnsi"/>
        </w:rPr>
        <w:t>,</w:t>
      </w:r>
    </w:p>
    <w:p w14:paraId="7A63C2F9" w14:textId="001E2F19" w:rsidR="00FC2E8E" w:rsidRPr="005747F2" w:rsidRDefault="00923393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Konstrukcja typu </w:t>
      </w:r>
      <w:proofErr w:type="spellStart"/>
      <w:r w:rsidRPr="005747F2">
        <w:rPr>
          <w:rFonts w:cstheme="minorHAnsi"/>
        </w:rPr>
        <w:t>CoreXY</w:t>
      </w:r>
      <w:proofErr w:type="spellEnd"/>
      <w:r w:rsidR="00FC2E8E" w:rsidRPr="005747F2">
        <w:rPr>
          <w:rFonts w:cstheme="minorHAnsi"/>
        </w:rPr>
        <w:t xml:space="preserve"> </w:t>
      </w:r>
      <w:r w:rsidR="00D35B8A" w:rsidRPr="005747F2">
        <w:rPr>
          <w:rFonts w:cstheme="minorHAnsi"/>
        </w:rPr>
        <w:t>,</w:t>
      </w:r>
    </w:p>
    <w:p w14:paraId="17A63BCE" w14:textId="3DABD47F" w:rsidR="00310DEF" w:rsidRPr="005747F2" w:rsidRDefault="00550518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Konstrukcja o zamkniętej komorze</w:t>
      </w:r>
      <w:r w:rsidR="00726ACA" w:rsidRPr="005747F2">
        <w:rPr>
          <w:rFonts w:cstheme="minorHAnsi"/>
        </w:rPr>
        <w:t>,</w:t>
      </w:r>
      <w:r w:rsidRPr="005747F2">
        <w:rPr>
          <w:rFonts w:cstheme="minorHAnsi"/>
        </w:rPr>
        <w:t xml:space="preserve"> zapewniającej </w:t>
      </w:r>
      <w:r w:rsidR="00ED1942" w:rsidRPr="005747F2">
        <w:rPr>
          <w:rFonts w:cstheme="minorHAnsi"/>
        </w:rPr>
        <w:t xml:space="preserve">stabilne warunki </w:t>
      </w:r>
      <w:r w:rsidR="00BE0123" w:rsidRPr="005747F2">
        <w:rPr>
          <w:rFonts w:cstheme="minorHAnsi"/>
        </w:rPr>
        <w:t>podczas druku</w:t>
      </w:r>
      <w:r w:rsidR="0000344D" w:rsidRPr="005747F2">
        <w:rPr>
          <w:rFonts w:cstheme="minorHAnsi"/>
        </w:rPr>
        <w:t xml:space="preserve"> z funkcją monitorowania temperatury wewnątrz drukarki,</w:t>
      </w:r>
    </w:p>
    <w:p w14:paraId="7605E1BE" w14:textId="73E26722" w:rsidR="00D207D5" w:rsidRPr="005747F2" w:rsidRDefault="009546B1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K</w:t>
      </w:r>
      <w:r w:rsidR="005B31C3" w:rsidRPr="005747F2">
        <w:rPr>
          <w:rFonts w:cstheme="minorHAnsi"/>
        </w:rPr>
        <w:t>onstrukcja</w:t>
      </w:r>
      <w:r w:rsidR="00C22BB8" w:rsidRPr="005747F2">
        <w:rPr>
          <w:rFonts w:cstheme="minorHAnsi"/>
        </w:rPr>
        <w:t xml:space="preserve"> obudowy</w:t>
      </w:r>
      <w:r w:rsidR="00D207D5" w:rsidRPr="005747F2">
        <w:rPr>
          <w:rFonts w:cstheme="minorHAnsi"/>
        </w:rPr>
        <w:t xml:space="preserve"> drukarki </w:t>
      </w:r>
      <w:r w:rsidR="00583BF8" w:rsidRPr="005747F2">
        <w:rPr>
          <w:rFonts w:cstheme="minorHAnsi"/>
        </w:rPr>
        <w:t xml:space="preserve">w </w:t>
      </w:r>
      <w:r w:rsidR="00AB3D66" w:rsidRPr="005747F2">
        <w:rPr>
          <w:rFonts w:cstheme="minorHAnsi"/>
        </w:rPr>
        <w:t>większości wykonana z metalu (np. aluminium)</w:t>
      </w:r>
      <w:r w:rsidR="002F2E2A" w:rsidRPr="005747F2">
        <w:rPr>
          <w:rFonts w:cstheme="minorHAnsi"/>
        </w:rPr>
        <w:t>,</w:t>
      </w:r>
      <w:r w:rsidR="000B5D51" w:rsidRPr="005747F2">
        <w:rPr>
          <w:rFonts w:cstheme="minorHAnsi"/>
        </w:rPr>
        <w:t xml:space="preserve"> </w:t>
      </w:r>
    </w:p>
    <w:p w14:paraId="5B88D574" w14:textId="16B2D201" w:rsidR="005178D1" w:rsidRPr="005747F2" w:rsidRDefault="005178D1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System podawania </w:t>
      </w:r>
      <w:proofErr w:type="spellStart"/>
      <w:r w:rsidRPr="005747F2">
        <w:rPr>
          <w:rFonts w:cstheme="minorHAnsi"/>
        </w:rPr>
        <w:t>filamentu</w:t>
      </w:r>
      <w:proofErr w:type="spellEnd"/>
      <w:r w:rsidRPr="005747F2">
        <w:rPr>
          <w:rFonts w:cstheme="minorHAnsi"/>
        </w:rPr>
        <w:t xml:space="preserve"> typu </w:t>
      </w:r>
      <w:r w:rsidR="006F16CD" w:rsidRPr="005747F2">
        <w:rPr>
          <w:rFonts w:cstheme="minorHAnsi"/>
        </w:rPr>
        <w:t>Direct</w:t>
      </w:r>
      <w:r w:rsidR="000D21AB" w:rsidRPr="005747F2">
        <w:rPr>
          <w:rFonts w:cstheme="minorHAnsi"/>
        </w:rPr>
        <w:t xml:space="preserve"> z jedną głowicą</w:t>
      </w:r>
      <w:r w:rsidR="006F16CD" w:rsidRPr="005747F2">
        <w:rPr>
          <w:rFonts w:cstheme="minorHAnsi"/>
        </w:rPr>
        <w:t>,</w:t>
      </w:r>
    </w:p>
    <w:p w14:paraId="54066551" w14:textId="0BE7A390" w:rsidR="0000344D" w:rsidRPr="005747F2" w:rsidRDefault="00C72AF4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Maksymalna</w:t>
      </w:r>
      <w:r w:rsidR="00B94E05" w:rsidRPr="005747F2">
        <w:rPr>
          <w:rFonts w:cstheme="minorHAnsi"/>
        </w:rPr>
        <w:t xml:space="preserve"> prędkość ruchu nie mniejsza niż 400mm</w:t>
      </w:r>
      <w:r w:rsidR="00B20B8E" w:rsidRPr="005747F2">
        <w:rPr>
          <w:rFonts w:cstheme="minorHAnsi"/>
        </w:rPr>
        <w:t>/s</w:t>
      </w:r>
      <w:r w:rsidR="001825DF" w:rsidRPr="005747F2">
        <w:rPr>
          <w:rFonts w:cstheme="minorHAnsi"/>
        </w:rPr>
        <w:t>,</w:t>
      </w:r>
    </w:p>
    <w:p w14:paraId="1E3B651B" w14:textId="78364BF4" w:rsidR="00B20B8E" w:rsidRPr="005747F2" w:rsidRDefault="00C72AF4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Maksymalna</w:t>
      </w:r>
      <w:r w:rsidR="00B20B8E" w:rsidRPr="005747F2">
        <w:rPr>
          <w:rFonts w:cstheme="minorHAnsi"/>
        </w:rPr>
        <w:t xml:space="preserve"> wartoś</w:t>
      </w:r>
      <w:r w:rsidR="004117A9" w:rsidRPr="005747F2">
        <w:rPr>
          <w:rFonts w:cstheme="minorHAnsi"/>
        </w:rPr>
        <w:t>ć</w:t>
      </w:r>
      <w:r w:rsidR="00B20B8E" w:rsidRPr="005747F2">
        <w:rPr>
          <w:rFonts w:cstheme="minorHAnsi"/>
        </w:rPr>
        <w:t xml:space="preserve"> przyspieszenia </w:t>
      </w:r>
      <w:r w:rsidR="00775215" w:rsidRPr="005747F2">
        <w:rPr>
          <w:rFonts w:cstheme="minorHAnsi"/>
        </w:rPr>
        <w:t xml:space="preserve">nie mniejsza niż </w:t>
      </w:r>
      <w:r w:rsidR="001500A6" w:rsidRPr="005747F2">
        <w:rPr>
          <w:rFonts w:cstheme="minorHAnsi"/>
        </w:rPr>
        <w:t>10 000 mm/s</w:t>
      </w:r>
      <w:r w:rsidR="001825DF" w:rsidRPr="005747F2">
        <w:rPr>
          <w:rFonts w:cstheme="minorHAnsi"/>
        </w:rPr>
        <w:t>,</w:t>
      </w:r>
    </w:p>
    <w:p w14:paraId="49EADD8B" w14:textId="3FB8DDEF" w:rsidR="001500A6" w:rsidRPr="005747F2" w:rsidRDefault="00C72AF4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Maksymaln</w:t>
      </w:r>
      <w:r w:rsidR="00FC3B37" w:rsidRPr="005747F2">
        <w:rPr>
          <w:rFonts w:cstheme="minorHAnsi"/>
        </w:rPr>
        <w:t>y</w:t>
      </w:r>
      <w:r w:rsidR="00387FA1" w:rsidRPr="005747F2">
        <w:rPr>
          <w:rFonts w:cstheme="minorHAnsi"/>
        </w:rPr>
        <w:t xml:space="preserve"> przepływ materiału </w:t>
      </w:r>
      <w:r w:rsidR="00353D28" w:rsidRPr="005747F2">
        <w:rPr>
          <w:rFonts w:cstheme="minorHAnsi"/>
        </w:rPr>
        <w:t>przez głowicę nie mniej niż 20 mm</w:t>
      </w:r>
      <w:r w:rsidR="00353D28" w:rsidRPr="005747F2">
        <w:rPr>
          <w:rFonts w:cstheme="minorHAnsi"/>
          <w:vertAlign w:val="superscript"/>
        </w:rPr>
        <w:t>3</w:t>
      </w:r>
      <w:r w:rsidR="005F1BC6" w:rsidRPr="005747F2">
        <w:rPr>
          <w:rFonts w:cstheme="minorHAnsi"/>
        </w:rPr>
        <w:t>/s</w:t>
      </w:r>
      <w:r w:rsidR="001825DF" w:rsidRPr="005747F2">
        <w:rPr>
          <w:rFonts w:cstheme="minorHAnsi"/>
        </w:rPr>
        <w:t>,</w:t>
      </w:r>
    </w:p>
    <w:p w14:paraId="0BB4F6EC" w14:textId="3D2A90BD" w:rsidR="00D03AB7" w:rsidRPr="005747F2" w:rsidRDefault="00D03AB7" w:rsidP="00FC2E8E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Głowica drukująca</w:t>
      </w:r>
      <w:r w:rsidR="00C72AF4" w:rsidRPr="005747F2">
        <w:rPr>
          <w:rFonts w:cstheme="minorHAnsi"/>
        </w:rPr>
        <w:t>:</w:t>
      </w:r>
    </w:p>
    <w:p w14:paraId="1CB5A2EC" w14:textId="56914F6A" w:rsidR="005178D1" w:rsidRPr="005747F2" w:rsidRDefault="00CB7C2F" w:rsidP="005178D1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Hot End w</w:t>
      </w:r>
      <w:r w:rsidR="005E52EB" w:rsidRPr="005747F2">
        <w:rPr>
          <w:rFonts w:cstheme="minorHAnsi"/>
        </w:rPr>
        <w:t>ykonan</w:t>
      </w:r>
      <w:r w:rsidRPr="005747F2">
        <w:rPr>
          <w:rFonts w:cstheme="minorHAnsi"/>
        </w:rPr>
        <w:t>y</w:t>
      </w:r>
      <w:r w:rsidR="005E52EB" w:rsidRPr="005747F2">
        <w:rPr>
          <w:rFonts w:cstheme="minorHAnsi"/>
        </w:rPr>
        <w:t xml:space="preserve"> w całości z metalu</w:t>
      </w:r>
      <w:r w:rsidR="00B47635" w:rsidRPr="005747F2">
        <w:rPr>
          <w:rFonts w:cstheme="minorHAnsi"/>
        </w:rPr>
        <w:t>,</w:t>
      </w:r>
    </w:p>
    <w:p w14:paraId="547CC04F" w14:textId="141F26D6" w:rsidR="005E52EB" w:rsidRPr="005747F2" w:rsidRDefault="009924A3" w:rsidP="00D03AB7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Dysza wykonana z utwardzanej stali</w:t>
      </w:r>
      <w:r w:rsidR="00EB132B" w:rsidRPr="005747F2">
        <w:rPr>
          <w:rFonts w:cstheme="minorHAnsi"/>
        </w:rPr>
        <w:t>,</w:t>
      </w:r>
    </w:p>
    <w:p w14:paraId="7E999C34" w14:textId="0A218F1A" w:rsidR="001942D9" w:rsidRPr="005747F2" w:rsidRDefault="00ED0652" w:rsidP="00D03AB7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Maksymalna temperatura </w:t>
      </w:r>
      <w:r w:rsidR="00065845" w:rsidRPr="005747F2">
        <w:rPr>
          <w:rFonts w:cstheme="minorHAnsi"/>
        </w:rPr>
        <w:t>głowicy nie mniejsza niż 300</w:t>
      </w:r>
      <w:r w:rsidR="00065845" w:rsidRPr="005747F2">
        <w:rPr>
          <w:rFonts w:cstheme="minorHAnsi"/>
          <w:vertAlign w:val="superscript"/>
        </w:rPr>
        <w:t>o</w:t>
      </w:r>
      <w:r w:rsidR="00065845" w:rsidRPr="005747F2">
        <w:rPr>
          <w:rFonts w:cstheme="minorHAnsi"/>
        </w:rPr>
        <w:t>C</w:t>
      </w:r>
      <w:r w:rsidR="00EB132B" w:rsidRPr="005747F2">
        <w:rPr>
          <w:rFonts w:cstheme="minorHAnsi"/>
        </w:rPr>
        <w:t>,</w:t>
      </w:r>
    </w:p>
    <w:p w14:paraId="29674949" w14:textId="447B8421" w:rsidR="006A69C3" w:rsidRPr="005747F2" w:rsidRDefault="006A69C3" w:rsidP="00D03AB7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Średnica dyszy 0,4mm</w:t>
      </w:r>
      <w:r w:rsidR="00EB132B" w:rsidRPr="005747F2">
        <w:rPr>
          <w:rFonts w:cstheme="minorHAnsi"/>
        </w:rPr>
        <w:t>,</w:t>
      </w:r>
    </w:p>
    <w:p w14:paraId="2A67AAFC" w14:textId="5188BBDB" w:rsidR="006A69C3" w:rsidRPr="005747F2" w:rsidRDefault="006A69C3" w:rsidP="00D03AB7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Możliwość </w:t>
      </w:r>
      <w:r w:rsidR="00DF1F64" w:rsidRPr="005747F2">
        <w:rPr>
          <w:rFonts w:cstheme="minorHAnsi"/>
        </w:rPr>
        <w:t xml:space="preserve">wymiany dysz na inne rozmiary </w:t>
      </w:r>
      <w:r w:rsidR="00676252" w:rsidRPr="005747F2">
        <w:rPr>
          <w:rFonts w:cstheme="minorHAnsi"/>
        </w:rPr>
        <w:t>średnicy</w:t>
      </w:r>
      <w:r w:rsidR="00EB132B" w:rsidRPr="005747F2">
        <w:rPr>
          <w:rFonts w:cstheme="minorHAnsi"/>
        </w:rPr>
        <w:t>,</w:t>
      </w:r>
    </w:p>
    <w:p w14:paraId="20691F3B" w14:textId="059BA08C" w:rsidR="00676252" w:rsidRPr="005747F2" w:rsidRDefault="00676252" w:rsidP="00D03AB7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Obsługiwana średnica </w:t>
      </w:r>
      <w:proofErr w:type="spellStart"/>
      <w:r w:rsidRPr="005747F2">
        <w:rPr>
          <w:rFonts w:cstheme="minorHAnsi"/>
        </w:rPr>
        <w:t>filamentu</w:t>
      </w:r>
      <w:proofErr w:type="spellEnd"/>
      <w:r w:rsidRPr="005747F2">
        <w:rPr>
          <w:rFonts w:cstheme="minorHAnsi"/>
        </w:rPr>
        <w:t xml:space="preserve"> 1,75mm</w:t>
      </w:r>
      <w:r w:rsidR="00EB132B" w:rsidRPr="005747F2">
        <w:rPr>
          <w:rFonts w:cstheme="minorHAnsi"/>
        </w:rPr>
        <w:t>,</w:t>
      </w:r>
    </w:p>
    <w:p w14:paraId="5DA08745" w14:textId="77777777" w:rsidR="00136F6B" w:rsidRPr="005747F2" w:rsidRDefault="00190EEF" w:rsidP="00190EEF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Stół roboczy</w:t>
      </w:r>
      <w:r w:rsidR="00136F6B" w:rsidRPr="005747F2">
        <w:rPr>
          <w:rFonts w:cstheme="minorHAnsi"/>
        </w:rPr>
        <w:t>:</w:t>
      </w:r>
    </w:p>
    <w:p w14:paraId="7FBE502F" w14:textId="3E6AC21F" w:rsidR="00A51F7F" w:rsidRPr="005747F2" w:rsidRDefault="00136F6B" w:rsidP="00136F6B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Podgrzewany stół roboczy</w:t>
      </w:r>
      <w:r w:rsidR="00B11114" w:rsidRPr="005747F2">
        <w:rPr>
          <w:rFonts w:cstheme="minorHAnsi"/>
        </w:rPr>
        <w:t xml:space="preserve"> o maksymalnej temperaturze nie mniejszej </w:t>
      </w:r>
      <w:r w:rsidR="002354AD" w:rsidRPr="005747F2">
        <w:rPr>
          <w:rFonts w:cstheme="minorHAnsi"/>
        </w:rPr>
        <w:t>niż 1</w:t>
      </w:r>
      <w:r w:rsidR="008E0EB7" w:rsidRPr="005747F2">
        <w:rPr>
          <w:rFonts w:cstheme="minorHAnsi"/>
        </w:rPr>
        <w:t>1</w:t>
      </w:r>
      <w:r w:rsidR="002354AD" w:rsidRPr="005747F2">
        <w:rPr>
          <w:rFonts w:cstheme="minorHAnsi"/>
        </w:rPr>
        <w:t>0</w:t>
      </w:r>
      <w:r w:rsidR="002354AD" w:rsidRPr="005747F2">
        <w:rPr>
          <w:rFonts w:cstheme="minorHAnsi"/>
          <w:vertAlign w:val="superscript"/>
        </w:rPr>
        <w:t>o</w:t>
      </w:r>
      <w:r w:rsidR="002354AD" w:rsidRPr="005747F2">
        <w:rPr>
          <w:rFonts w:cstheme="minorHAnsi"/>
        </w:rPr>
        <w:t>C</w:t>
      </w:r>
      <w:r w:rsidR="00EB132B" w:rsidRPr="005747F2">
        <w:rPr>
          <w:rFonts w:cstheme="minorHAnsi"/>
        </w:rPr>
        <w:t>,</w:t>
      </w:r>
    </w:p>
    <w:p w14:paraId="48ED9837" w14:textId="20A5FFFF" w:rsidR="00E704BE" w:rsidRPr="005747F2" w:rsidRDefault="00A51F7F" w:rsidP="00136F6B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System magnetycznego mocowania </w:t>
      </w:r>
      <w:r w:rsidR="002757F5" w:rsidRPr="005747F2">
        <w:rPr>
          <w:rFonts w:cstheme="minorHAnsi"/>
        </w:rPr>
        <w:t xml:space="preserve">wymiennych </w:t>
      </w:r>
      <w:r w:rsidR="00E704BE" w:rsidRPr="005747F2">
        <w:rPr>
          <w:rFonts w:cstheme="minorHAnsi"/>
        </w:rPr>
        <w:t>elastycznych płyt stalowych</w:t>
      </w:r>
      <w:r w:rsidR="00EB132B" w:rsidRPr="005747F2">
        <w:rPr>
          <w:rFonts w:cstheme="minorHAnsi"/>
        </w:rPr>
        <w:t>,</w:t>
      </w:r>
    </w:p>
    <w:p w14:paraId="7CD63774" w14:textId="66EBE91F" w:rsidR="005752F4" w:rsidRPr="005747F2" w:rsidRDefault="00760E98" w:rsidP="00136F6B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Drukarka wyposażona </w:t>
      </w:r>
      <w:r w:rsidR="008F4C29" w:rsidRPr="005747F2">
        <w:rPr>
          <w:rFonts w:cstheme="minorHAnsi"/>
        </w:rPr>
        <w:t>w minimum dwie el</w:t>
      </w:r>
      <w:r w:rsidR="002670E9" w:rsidRPr="005747F2">
        <w:rPr>
          <w:rFonts w:cstheme="minorHAnsi"/>
        </w:rPr>
        <w:t>astyczn</w:t>
      </w:r>
      <w:r w:rsidR="009B3917" w:rsidRPr="005747F2">
        <w:rPr>
          <w:rFonts w:cstheme="minorHAnsi"/>
        </w:rPr>
        <w:t>e</w:t>
      </w:r>
      <w:r w:rsidR="002670E9" w:rsidRPr="005747F2">
        <w:rPr>
          <w:rFonts w:cstheme="minorHAnsi"/>
        </w:rPr>
        <w:t xml:space="preserve"> płyty stalo</w:t>
      </w:r>
      <w:r w:rsidR="005752F4" w:rsidRPr="005747F2">
        <w:rPr>
          <w:rFonts w:cstheme="minorHAnsi"/>
        </w:rPr>
        <w:t>we</w:t>
      </w:r>
      <w:r w:rsidR="00084902" w:rsidRPr="005747F2">
        <w:rPr>
          <w:rFonts w:cstheme="minorHAnsi"/>
        </w:rPr>
        <w:t xml:space="preserve"> </w:t>
      </w:r>
      <w:r w:rsidR="008419BD" w:rsidRPr="005747F2">
        <w:rPr>
          <w:rFonts w:cstheme="minorHAnsi"/>
        </w:rPr>
        <w:t xml:space="preserve">poprawiające </w:t>
      </w:r>
      <w:r w:rsidR="00E7250E" w:rsidRPr="005747F2">
        <w:rPr>
          <w:rFonts w:cstheme="minorHAnsi"/>
        </w:rPr>
        <w:t>adhezję</w:t>
      </w:r>
      <w:r w:rsidR="00084902" w:rsidRPr="005747F2">
        <w:rPr>
          <w:rFonts w:cstheme="minorHAnsi"/>
        </w:rPr>
        <w:t>,</w:t>
      </w:r>
      <w:r w:rsidR="008419BD" w:rsidRPr="005747F2">
        <w:rPr>
          <w:rFonts w:cstheme="minorHAnsi"/>
        </w:rPr>
        <w:t xml:space="preserve"> </w:t>
      </w:r>
    </w:p>
    <w:p w14:paraId="56695BD0" w14:textId="46A76995" w:rsidR="00676252" w:rsidRPr="005747F2" w:rsidRDefault="005752F4" w:rsidP="00136F6B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Elastyczne płyty stalowe typu:</w:t>
      </w:r>
    </w:p>
    <w:p w14:paraId="17C34F99" w14:textId="4DBAA1F8" w:rsidR="00837E3D" w:rsidRPr="005747F2" w:rsidRDefault="00837E3D" w:rsidP="009B3917">
      <w:pPr>
        <w:pStyle w:val="Akapitzlist"/>
        <w:numPr>
          <w:ilvl w:val="2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Teksturowana </w:t>
      </w:r>
      <w:r w:rsidR="008F5F96" w:rsidRPr="005747F2">
        <w:rPr>
          <w:rFonts w:cstheme="minorHAnsi"/>
        </w:rPr>
        <w:t>PEI</w:t>
      </w:r>
      <w:r w:rsidR="00A11424" w:rsidRPr="005747F2">
        <w:rPr>
          <w:rFonts w:cstheme="minorHAnsi"/>
        </w:rPr>
        <w:t>,</w:t>
      </w:r>
    </w:p>
    <w:p w14:paraId="01A7EFC2" w14:textId="0BE4801D" w:rsidR="008F5F96" w:rsidRPr="005747F2" w:rsidRDefault="003D0C37" w:rsidP="00837E3D">
      <w:pPr>
        <w:pStyle w:val="Akapitzlist"/>
        <w:numPr>
          <w:ilvl w:val="2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Gładka PEI umożlwiająca drukowanie </w:t>
      </w:r>
      <w:r w:rsidR="00AF142F" w:rsidRPr="005747F2">
        <w:rPr>
          <w:rFonts w:cstheme="minorHAnsi"/>
        </w:rPr>
        <w:t>z materiałów wymagających wysokich temperatur</w:t>
      </w:r>
      <w:r w:rsidR="00032484" w:rsidRPr="005747F2">
        <w:rPr>
          <w:rFonts w:cstheme="minorHAnsi"/>
        </w:rPr>
        <w:t xml:space="preserve"> stołu,</w:t>
      </w:r>
      <w:r w:rsidR="00AF142F" w:rsidRPr="005747F2">
        <w:rPr>
          <w:rFonts w:cstheme="minorHAnsi"/>
        </w:rPr>
        <w:t xml:space="preserve"> </w:t>
      </w:r>
      <w:r w:rsidR="00C023E6" w:rsidRPr="005747F2">
        <w:rPr>
          <w:rFonts w:cstheme="minorHAnsi"/>
        </w:rPr>
        <w:t>takich jak PA, PC</w:t>
      </w:r>
      <w:r w:rsidR="00A11424" w:rsidRPr="005747F2">
        <w:rPr>
          <w:rFonts w:cstheme="minorHAnsi"/>
        </w:rPr>
        <w:t>,</w:t>
      </w:r>
    </w:p>
    <w:p w14:paraId="385453DC" w14:textId="24EABA7C" w:rsidR="00E55369" w:rsidRPr="005747F2" w:rsidRDefault="0036216A" w:rsidP="0036216A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Wyposażona w </w:t>
      </w:r>
      <w:r w:rsidR="0081409A" w:rsidRPr="005747F2">
        <w:rPr>
          <w:rFonts w:cstheme="minorHAnsi"/>
        </w:rPr>
        <w:t xml:space="preserve">wentylator chłodzenia </w:t>
      </w:r>
      <w:r w:rsidR="00157DC7" w:rsidRPr="005747F2">
        <w:rPr>
          <w:rFonts w:cstheme="minorHAnsi"/>
        </w:rPr>
        <w:t>wydruku</w:t>
      </w:r>
      <w:r w:rsidR="00200D89" w:rsidRPr="005747F2">
        <w:rPr>
          <w:rFonts w:cstheme="minorHAnsi"/>
        </w:rPr>
        <w:t xml:space="preserve"> bezpośrednio przy głowicy drukującej oraz </w:t>
      </w:r>
      <w:r w:rsidR="00E55369" w:rsidRPr="005747F2">
        <w:rPr>
          <w:rFonts w:cstheme="minorHAnsi"/>
        </w:rPr>
        <w:t xml:space="preserve">dodatkowy </w:t>
      </w:r>
      <w:r w:rsidR="001A0CE7" w:rsidRPr="005747F2">
        <w:rPr>
          <w:rFonts w:cstheme="minorHAnsi"/>
        </w:rPr>
        <w:t xml:space="preserve">wentylator </w:t>
      </w:r>
      <w:r w:rsidR="00E55369" w:rsidRPr="005747F2">
        <w:rPr>
          <w:rFonts w:cstheme="minorHAnsi"/>
        </w:rPr>
        <w:t>pomocniczy w komorze</w:t>
      </w:r>
      <w:r w:rsidR="003261D5" w:rsidRPr="005747F2">
        <w:rPr>
          <w:rFonts w:cstheme="minorHAnsi"/>
        </w:rPr>
        <w:t>,</w:t>
      </w:r>
    </w:p>
    <w:p w14:paraId="7541F20C" w14:textId="5A9EF85A" w:rsidR="00032484" w:rsidRPr="005747F2" w:rsidRDefault="00E55369" w:rsidP="0036216A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Wyposażona w</w:t>
      </w:r>
      <w:r w:rsidR="00D755DC" w:rsidRPr="005747F2">
        <w:rPr>
          <w:rFonts w:cstheme="minorHAnsi"/>
        </w:rPr>
        <w:t xml:space="preserve"> filtr</w:t>
      </w:r>
      <w:r w:rsidR="00C6723F" w:rsidRPr="005747F2">
        <w:rPr>
          <w:rFonts w:cstheme="minorHAnsi"/>
        </w:rPr>
        <w:t xml:space="preserve"> powietrza z aktywnym węglem, ograniczając</w:t>
      </w:r>
      <w:r w:rsidR="00440993" w:rsidRPr="005747F2">
        <w:rPr>
          <w:rFonts w:cstheme="minorHAnsi"/>
        </w:rPr>
        <w:t>y</w:t>
      </w:r>
      <w:r w:rsidR="00D755DC" w:rsidRPr="005747F2">
        <w:rPr>
          <w:rFonts w:cstheme="minorHAnsi"/>
        </w:rPr>
        <w:t xml:space="preserve"> </w:t>
      </w:r>
      <w:r w:rsidR="00C6723F" w:rsidRPr="005747F2">
        <w:rPr>
          <w:rFonts w:cstheme="minorHAnsi"/>
        </w:rPr>
        <w:t xml:space="preserve">zapach i szkodliwe </w:t>
      </w:r>
      <w:r w:rsidR="00440993" w:rsidRPr="005747F2">
        <w:rPr>
          <w:rFonts w:cstheme="minorHAnsi"/>
        </w:rPr>
        <w:t>substancje</w:t>
      </w:r>
      <w:r w:rsidR="00784EE5" w:rsidRPr="005747F2">
        <w:rPr>
          <w:rFonts w:cstheme="minorHAnsi"/>
        </w:rPr>
        <w:t>,</w:t>
      </w:r>
    </w:p>
    <w:p w14:paraId="6FF042EC" w14:textId="6A229B23" w:rsidR="0037317C" w:rsidRPr="005747F2" w:rsidRDefault="0037317C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lastRenderedPageBreak/>
        <w:t>Wyposażona</w:t>
      </w:r>
      <w:r w:rsidR="00440993" w:rsidRPr="005747F2">
        <w:rPr>
          <w:rFonts w:cstheme="minorHAnsi"/>
        </w:rPr>
        <w:t xml:space="preserve"> w </w:t>
      </w:r>
      <w:r w:rsidRPr="005747F2">
        <w:rPr>
          <w:rFonts w:cstheme="minorHAnsi"/>
        </w:rPr>
        <w:t>czujniki</w:t>
      </w:r>
      <w:r w:rsidR="002B5562" w:rsidRPr="005747F2">
        <w:rPr>
          <w:rFonts w:cstheme="minorHAnsi"/>
        </w:rPr>
        <w:t xml:space="preserve"> </w:t>
      </w:r>
      <w:r w:rsidR="00656EE6" w:rsidRPr="005747F2">
        <w:rPr>
          <w:rFonts w:cstheme="minorHAnsi"/>
        </w:rPr>
        <w:t>k</w:t>
      </w:r>
      <w:r w:rsidRPr="005747F2">
        <w:rPr>
          <w:rFonts w:cstheme="minorHAnsi"/>
        </w:rPr>
        <w:t xml:space="preserve">ońca </w:t>
      </w:r>
      <w:proofErr w:type="spellStart"/>
      <w:r w:rsidRPr="005747F2">
        <w:rPr>
          <w:rFonts w:cstheme="minorHAnsi"/>
        </w:rPr>
        <w:t>filamentu</w:t>
      </w:r>
      <w:proofErr w:type="spellEnd"/>
      <w:r w:rsidR="00597A9B" w:rsidRPr="005747F2">
        <w:rPr>
          <w:rFonts w:cstheme="minorHAnsi"/>
        </w:rPr>
        <w:t xml:space="preserve"> i o</w:t>
      </w:r>
      <w:r w:rsidR="0069636E" w:rsidRPr="005747F2">
        <w:rPr>
          <w:rFonts w:cstheme="minorHAnsi"/>
        </w:rPr>
        <w:t>twarcia drzwi</w:t>
      </w:r>
      <w:r w:rsidR="00784EE5" w:rsidRPr="005747F2">
        <w:rPr>
          <w:rFonts w:cstheme="minorHAnsi"/>
        </w:rPr>
        <w:t>,</w:t>
      </w:r>
    </w:p>
    <w:p w14:paraId="2C282169" w14:textId="27949C1D" w:rsidR="00265AA8" w:rsidRPr="005747F2" w:rsidRDefault="00B966C1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 Posiadająca system automatycznego poziomowania</w:t>
      </w:r>
      <w:r w:rsidR="008A6DE7" w:rsidRPr="005747F2">
        <w:rPr>
          <w:rFonts w:cstheme="minorHAnsi"/>
        </w:rPr>
        <w:t xml:space="preserve"> stołu</w:t>
      </w:r>
      <w:r w:rsidR="00784EE5" w:rsidRPr="005747F2">
        <w:rPr>
          <w:rFonts w:cstheme="minorHAnsi"/>
        </w:rPr>
        <w:t>,</w:t>
      </w:r>
    </w:p>
    <w:p w14:paraId="2D3C4945" w14:textId="2825EE26" w:rsidR="0069636E" w:rsidRPr="005747F2" w:rsidRDefault="00265AA8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M</w:t>
      </w:r>
      <w:r w:rsidR="00D8240A" w:rsidRPr="005747F2">
        <w:rPr>
          <w:rFonts w:cstheme="minorHAnsi"/>
        </w:rPr>
        <w:t xml:space="preserve">ożliwość </w:t>
      </w:r>
      <w:r w:rsidRPr="005747F2">
        <w:rPr>
          <w:rFonts w:cstheme="minorHAnsi"/>
        </w:rPr>
        <w:t>automatycznej</w:t>
      </w:r>
      <w:r w:rsidR="00D8240A" w:rsidRPr="005747F2">
        <w:rPr>
          <w:rFonts w:cstheme="minorHAnsi"/>
        </w:rPr>
        <w:t xml:space="preserve"> kalibracji przepływu </w:t>
      </w:r>
      <w:r w:rsidR="008B434A" w:rsidRPr="005747F2">
        <w:rPr>
          <w:rFonts w:cstheme="minorHAnsi"/>
        </w:rPr>
        <w:t>oraz pomiaru pierwszej warstwy pr</w:t>
      </w:r>
      <w:r w:rsidR="006604BE" w:rsidRPr="005747F2">
        <w:rPr>
          <w:rFonts w:cstheme="minorHAnsi"/>
        </w:rPr>
        <w:t xml:space="preserve">zez czujnik </w:t>
      </w:r>
      <w:r w:rsidR="000B0CB3" w:rsidRPr="005747F2">
        <w:rPr>
          <w:rFonts w:cstheme="minorHAnsi"/>
        </w:rPr>
        <w:t>typu LIDAR</w:t>
      </w:r>
      <w:r w:rsidR="00784EE5" w:rsidRPr="005747F2">
        <w:rPr>
          <w:rFonts w:cstheme="minorHAnsi"/>
        </w:rPr>
        <w:t>,</w:t>
      </w:r>
    </w:p>
    <w:p w14:paraId="39B4A2F8" w14:textId="49249292" w:rsidR="000B0CB3" w:rsidRPr="005747F2" w:rsidRDefault="000B0CB3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Wbudowana kamera wewnątrz komory o rozdzielczości nie mniejszej niż </w:t>
      </w:r>
      <w:r w:rsidR="00845B55" w:rsidRPr="005747F2">
        <w:rPr>
          <w:rFonts w:cstheme="minorHAnsi"/>
        </w:rPr>
        <w:t>1920x1080px</w:t>
      </w:r>
      <w:r w:rsidR="00784EE5" w:rsidRPr="005747F2">
        <w:rPr>
          <w:rFonts w:cstheme="minorHAnsi"/>
        </w:rPr>
        <w:t>,</w:t>
      </w:r>
    </w:p>
    <w:p w14:paraId="475E211F" w14:textId="62FE7FBA" w:rsidR="00845B55" w:rsidRPr="005747F2" w:rsidRDefault="00845B55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Funkcja wznawiania drukowania po zaniku zasilania</w:t>
      </w:r>
      <w:r w:rsidR="004F001F" w:rsidRPr="005747F2">
        <w:rPr>
          <w:rFonts w:cstheme="minorHAnsi"/>
        </w:rPr>
        <w:t>,</w:t>
      </w:r>
    </w:p>
    <w:p w14:paraId="51B6D494" w14:textId="654E1EA8" w:rsidR="00092839" w:rsidRPr="005747F2" w:rsidRDefault="00393CD5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Wyposażona w kolorowy, dotykowy wyświetlacz o przekątnej minimum 4,8 cala</w:t>
      </w:r>
      <w:r w:rsidR="004F001F" w:rsidRPr="005747F2">
        <w:rPr>
          <w:rFonts w:cstheme="minorHAnsi"/>
        </w:rPr>
        <w:t>,</w:t>
      </w:r>
    </w:p>
    <w:p w14:paraId="792FAD03" w14:textId="37D65C3C" w:rsidR="00821020" w:rsidRPr="005747F2" w:rsidRDefault="0002290C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Możliwość podłączenia do Internetu </w:t>
      </w:r>
      <w:r w:rsidR="0061729D" w:rsidRPr="005747F2">
        <w:rPr>
          <w:rFonts w:cstheme="minorHAnsi"/>
        </w:rPr>
        <w:t xml:space="preserve">przez LAN lub </w:t>
      </w:r>
      <w:r w:rsidR="00AC3F3B" w:rsidRPr="005747F2">
        <w:rPr>
          <w:rFonts w:cstheme="minorHAnsi"/>
        </w:rPr>
        <w:t>Wi-Fi</w:t>
      </w:r>
      <w:r w:rsidR="004F001F" w:rsidRPr="005747F2">
        <w:rPr>
          <w:rFonts w:cstheme="minorHAnsi"/>
        </w:rPr>
        <w:t>,</w:t>
      </w:r>
    </w:p>
    <w:p w14:paraId="7B0077D1" w14:textId="359D2AE9" w:rsidR="0061729D" w:rsidRPr="005747F2" w:rsidRDefault="00333894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Wyposażona</w:t>
      </w:r>
      <w:r w:rsidR="009274A9" w:rsidRPr="005747F2">
        <w:rPr>
          <w:rFonts w:cstheme="minorHAnsi"/>
        </w:rPr>
        <w:t xml:space="preserve"> w zdalną komunikację i sterowanie</w:t>
      </w:r>
      <w:r w:rsidRPr="005747F2">
        <w:rPr>
          <w:rFonts w:cstheme="minorHAnsi"/>
        </w:rPr>
        <w:t xml:space="preserve"> z aplikacji, przeglądarki lub </w:t>
      </w:r>
      <w:proofErr w:type="spellStart"/>
      <w:r w:rsidRPr="005747F2">
        <w:rPr>
          <w:rFonts w:cstheme="minorHAnsi"/>
        </w:rPr>
        <w:t>smartfona</w:t>
      </w:r>
      <w:proofErr w:type="spellEnd"/>
      <w:r w:rsidR="004F001F" w:rsidRPr="005747F2">
        <w:rPr>
          <w:rFonts w:cstheme="minorHAnsi"/>
        </w:rPr>
        <w:t>,</w:t>
      </w:r>
    </w:p>
    <w:p w14:paraId="216C0493" w14:textId="09CE4B27" w:rsidR="0068619D" w:rsidRPr="005747F2" w:rsidRDefault="00254E8A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Możliwość</w:t>
      </w:r>
      <w:r w:rsidR="0068619D" w:rsidRPr="005747F2">
        <w:rPr>
          <w:rFonts w:cstheme="minorHAnsi"/>
        </w:rPr>
        <w:t xml:space="preserve"> zdalnego </w:t>
      </w:r>
      <w:r w:rsidRPr="005747F2">
        <w:rPr>
          <w:rFonts w:cstheme="minorHAnsi"/>
        </w:rPr>
        <w:t>wysyłania</w:t>
      </w:r>
      <w:r w:rsidR="0068619D" w:rsidRPr="005747F2">
        <w:rPr>
          <w:rFonts w:cstheme="minorHAnsi"/>
        </w:rPr>
        <w:t xml:space="preserve"> plików do druku oraz przez kastę SD lu</w:t>
      </w:r>
      <w:r w:rsidRPr="005747F2">
        <w:rPr>
          <w:rFonts w:cstheme="minorHAnsi"/>
        </w:rPr>
        <w:t>b Pendrive USB</w:t>
      </w:r>
      <w:r w:rsidR="004F001F" w:rsidRPr="005747F2">
        <w:rPr>
          <w:rFonts w:cstheme="minorHAnsi"/>
        </w:rPr>
        <w:t>,</w:t>
      </w:r>
    </w:p>
    <w:p w14:paraId="2484DBF3" w14:textId="6AE755E0" w:rsidR="00B75C6F" w:rsidRPr="005747F2" w:rsidRDefault="00B75C6F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Kompatybilna z </w:t>
      </w:r>
      <w:r w:rsidR="003611A0" w:rsidRPr="005747F2">
        <w:rPr>
          <w:rFonts w:cstheme="minorHAnsi"/>
        </w:rPr>
        <w:t xml:space="preserve">darmowymi programami </w:t>
      </w:r>
      <w:r w:rsidR="00FB7A0E" w:rsidRPr="005747F2">
        <w:rPr>
          <w:rFonts w:cstheme="minorHAnsi"/>
        </w:rPr>
        <w:t>do przygotowywania projektów do druku</w:t>
      </w:r>
      <w:r w:rsidR="00BA721E" w:rsidRPr="005747F2">
        <w:rPr>
          <w:rFonts w:cstheme="minorHAnsi"/>
        </w:rPr>
        <w:t>, (</w:t>
      </w:r>
      <w:proofErr w:type="spellStart"/>
      <w:r w:rsidR="00BA721E" w:rsidRPr="005747F2">
        <w:rPr>
          <w:rFonts w:cstheme="minorHAnsi"/>
        </w:rPr>
        <w:t>slicerami</w:t>
      </w:r>
      <w:proofErr w:type="spellEnd"/>
      <w:r w:rsidR="00BA721E" w:rsidRPr="005747F2">
        <w:rPr>
          <w:rFonts w:cstheme="minorHAnsi"/>
        </w:rPr>
        <w:t>)</w:t>
      </w:r>
      <w:r w:rsidR="004F001F" w:rsidRPr="005747F2">
        <w:rPr>
          <w:rFonts w:cstheme="minorHAnsi"/>
        </w:rPr>
        <w:t>,</w:t>
      </w:r>
    </w:p>
    <w:p w14:paraId="43D49810" w14:textId="6E08390F" w:rsidR="00F164D0" w:rsidRPr="005747F2" w:rsidRDefault="00F164D0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Kompatybilna w drukowaniu </w:t>
      </w:r>
      <w:proofErr w:type="spellStart"/>
      <w:r w:rsidR="00ED7F7F" w:rsidRPr="005747F2">
        <w:rPr>
          <w:rFonts w:cstheme="minorHAnsi"/>
        </w:rPr>
        <w:t>filamentów</w:t>
      </w:r>
      <w:proofErr w:type="spellEnd"/>
      <w:r w:rsidR="00ED7F7F" w:rsidRPr="005747F2">
        <w:rPr>
          <w:rFonts w:cstheme="minorHAnsi"/>
        </w:rPr>
        <w:t xml:space="preserve"> typu: </w:t>
      </w:r>
    </w:p>
    <w:p w14:paraId="75254434" w14:textId="512DFE0F" w:rsidR="00AD2365" w:rsidRPr="005747F2" w:rsidRDefault="00AD2365" w:rsidP="00AD2365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Standardowego - </w:t>
      </w:r>
      <w:r w:rsidR="00165F83" w:rsidRPr="005747F2">
        <w:rPr>
          <w:rFonts w:cstheme="minorHAnsi"/>
        </w:rPr>
        <w:t>PLA, PETG, TPU, ABS, ASA, PET</w:t>
      </w:r>
      <w:r w:rsidR="00376DCB" w:rsidRPr="005747F2">
        <w:rPr>
          <w:rFonts w:cstheme="minorHAnsi"/>
        </w:rPr>
        <w:t>,</w:t>
      </w:r>
    </w:p>
    <w:p w14:paraId="22245AC4" w14:textId="6C7877DD" w:rsidR="00165F83" w:rsidRPr="005747F2" w:rsidRDefault="005C0266" w:rsidP="00AD2365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Wymagając</w:t>
      </w:r>
      <w:r w:rsidR="005D5304" w:rsidRPr="005747F2">
        <w:rPr>
          <w:rFonts w:cstheme="minorHAnsi"/>
        </w:rPr>
        <w:t>ych wysokich temperatur</w:t>
      </w:r>
      <w:r w:rsidRPr="005747F2">
        <w:rPr>
          <w:rFonts w:cstheme="minorHAnsi"/>
        </w:rPr>
        <w:t xml:space="preserve"> – PC, PA</w:t>
      </w:r>
      <w:r w:rsidR="00376DCB" w:rsidRPr="005747F2">
        <w:rPr>
          <w:rFonts w:cstheme="minorHAnsi"/>
        </w:rPr>
        <w:t>,</w:t>
      </w:r>
    </w:p>
    <w:p w14:paraId="235A001E" w14:textId="331EAC44" w:rsidR="005C0266" w:rsidRPr="005747F2" w:rsidRDefault="009B4B43" w:rsidP="00AD2365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Wzmacnianego</w:t>
      </w:r>
      <w:r w:rsidR="005C0266" w:rsidRPr="005747F2">
        <w:rPr>
          <w:rFonts w:cstheme="minorHAnsi"/>
        </w:rPr>
        <w:t xml:space="preserve"> </w:t>
      </w:r>
      <w:r w:rsidRPr="005747F2">
        <w:rPr>
          <w:rFonts w:cstheme="minorHAnsi"/>
        </w:rPr>
        <w:t>np. włóknami węglowymi lub szklanymi</w:t>
      </w:r>
      <w:r w:rsidR="00376DCB" w:rsidRPr="005747F2">
        <w:rPr>
          <w:rFonts w:cstheme="minorHAnsi"/>
        </w:rPr>
        <w:t>,</w:t>
      </w:r>
    </w:p>
    <w:p w14:paraId="5BA7A17F" w14:textId="3CA4DFF7" w:rsidR="00FB7A0E" w:rsidRPr="005747F2" w:rsidRDefault="00702C9D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Wyposażona w system </w:t>
      </w:r>
      <w:r w:rsidR="00A805FC" w:rsidRPr="005747F2">
        <w:rPr>
          <w:rFonts w:cstheme="minorHAnsi"/>
        </w:rPr>
        <w:t xml:space="preserve">automatycznej zmiany </w:t>
      </w:r>
      <w:proofErr w:type="spellStart"/>
      <w:r w:rsidR="00A805FC" w:rsidRPr="005747F2">
        <w:rPr>
          <w:rFonts w:cstheme="minorHAnsi"/>
        </w:rPr>
        <w:t>filamentu</w:t>
      </w:r>
      <w:proofErr w:type="spellEnd"/>
      <w:r w:rsidR="00A805FC" w:rsidRPr="005747F2">
        <w:rPr>
          <w:rFonts w:cstheme="minorHAnsi"/>
        </w:rPr>
        <w:t xml:space="preserve"> podczas druku</w:t>
      </w:r>
      <w:r w:rsidR="00C85B59" w:rsidRPr="005747F2">
        <w:rPr>
          <w:rFonts w:cstheme="minorHAnsi"/>
        </w:rPr>
        <w:t>:</w:t>
      </w:r>
    </w:p>
    <w:p w14:paraId="18A8A3C9" w14:textId="70A64190" w:rsidR="00C85B59" w:rsidRPr="005747F2" w:rsidRDefault="00C85B59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Umożliwiającego </w:t>
      </w:r>
      <w:r w:rsidR="00FD135A" w:rsidRPr="005747F2">
        <w:rPr>
          <w:rFonts w:cstheme="minorHAnsi"/>
        </w:rPr>
        <w:t xml:space="preserve">zautomatyzowanego </w:t>
      </w:r>
      <w:r w:rsidRPr="005747F2">
        <w:rPr>
          <w:rFonts w:cstheme="minorHAnsi"/>
        </w:rPr>
        <w:t>druk</w:t>
      </w:r>
      <w:r w:rsidR="00FD135A" w:rsidRPr="005747F2">
        <w:rPr>
          <w:rFonts w:cstheme="minorHAnsi"/>
        </w:rPr>
        <w:t xml:space="preserve"> </w:t>
      </w:r>
      <w:r w:rsidRPr="005747F2">
        <w:rPr>
          <w:rFonts w:cstheme="minorHAnsi"/>
        </w:rPr>
        <w:t>wielokoloro</w:t>
      </w:r>
      <w:r w:rsidR="00FD135A" w:rsidRPr="005747F2">
        <w:rPr>
          <w:rFonts w:cstheme="minorHAnsi"/>
        </w:rPr>
        <w:t>wego</w:t>
      </w:r>
      <w:r w:rsidR="002F1577" w:rsidRPr="005747F2">
        <w:rPr>
          <w:rFonts w:cstheme="minorHAnsi"/>
        </w:rPr>
        <w:t>,</w:t>
      </w:r>
    </w:p>
    <w:p w14:paraId="61682690" w14:textId="35448235" w:rsidR="00C85B59" w:rsidRPr="005747F2" w:rsidRDefault="002F1577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Automatycznego podawania i wyciągania </w:t>
      </w:r>
      <w:proofErr w:type="spellStart"/>
      <w:r w:rsidRPr="005747F2">
        <w:rPr>
          <w:rFonts w:cstheme="minorHAnsi"/>
        </w:rPr>
        <w:t>filamentu</w:t>
      </w:r>
      <w:proofErr w:type="spellEnd"/>
      <w:r w:rsidRPr="005747F2">
        <w:rPr>
          <w:rFonts w:cstheme="minorHAnsi"/>
        </w:rPr>
        <w:t>,</w:t>
      </w:r>
    </w:p>
    <w:p w14:paraId="6AC98F4E" w14:textId="3AC36A4B" w:rsidR="002F1577" w:rsidRPr="005747F2" w:rsidRDefault="002F1577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Druku z wykorzystaniem materiału podporowego</w:t>
      </w:r>
      <w:r w:rsidR="00376DCB" w:rsidRPr="005747F2">
        <w:rPr>
          <w:rFonts w:cstheme="minorHAnsi"/>
        </w:rPr>
        <w:t>,</w:t>
      </w:r>
    </w:p>
    <w:p w14:paraId="6AA89AB3" w14:textId="06B0DE3C" w:rsidR="002F1577" w:rsidRPr="005747F2" w:rsidRDefault="006126FE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 xml:space="preserve">Automatycznej zmiany szpuli w przypadku </w:t>
      </w:r>
      <w:r w:rsidR="00603412" w:rsidRPr="005747F2">
        <w:rPr>
          <w:rFonts w:cstheme="minorHAnsi"/>
        </w:rPr>
        <w:t xml:space="preserve">gdy zabraknie </w:t>
      </w:r>
      <w:proofErr w:type="spellStart"/>
      <w:r w:rsidR="00603412" w:rsidRPr="005747F2">
        <w:rPr>
          <w:rFonts w:cstheme="minorHAnsi"/>
        </w:rPr>
        <w:t>filamentu</w:t>
      </w:r>
      <w:proofErr w:type="spellEnd"/>
      <w:r w:rsidR="00603412" w:rsidRPr="005747F2">
        <w:rPr>
          <w:rFonts w:cstheme="minorHAnsi"/>
        </w:rPr>
        <w:t xml:space="preserve"> podczas druku</w:t>
      </w:r>
      <w:r w:rsidR="00376DCB" w:rsidRPr="005747F2">
        <w:rPr>
          <w:rFonts w:cstheme="minorHAnsi"/>
        </w:rPr>
        <w:t>,</w:t>
      </w:r>
    </w:p>
    <w:p w14:paraId="16CD6529" w14:textId="2119E912" w:rsidR="009B5395" w:rsidRPr="005747F2" w:rsidRDefault="00E2066B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W postaci zamkniętego zasobnika</w:t>
      </w:r>
      <w:r w:rsidR="005221DD" w:rsidRPr="005747F2">
        <w:rPr>
          <w:rFonts w:cstheme="minorHAnsi"/>
        </w:rPr>
        <w:t>/komory</w:t>
      </w:r>
      <w:r w:rsidR="009B5395" w:rsidRPr="005747F2">
        <w:rPr>
          <w:rFonts w:cstheme="minorHAnsi"/>
        </w:rPr>
        <w:t xml:space="preserve"> chroniącego przed zanieczyszczeniami i </w:t>
      </w:r>
      <w:r w:rsidR="004C59B9" w:rsidRPr="005747F2">
        <w:rPr>
          <w:rFonts w:cstheme="minorHAnsi"/>
        </w:rPr>
        <w:t xml:space="preserve">ograniczającego zawilgocenie </w:t>
      </w:r>
      <w:proofErr w:type="spellStart"/>
      <w:r w:rsidR="004C59B9" w:rsidRPr="005747F2">
        <w:rPr>
          <w:rFonts w:cstheme="minorHAnsi"/>
        </w:rPr>
        <w:t>filamentu</w:t>
      </w:r>
      <w:proofErr w:type="spellEnd"/>
      <w:r w:rsidR="00376DCB" w:rsidRPr="005747F2">
        <w:rPr>
          <w:rFonts w:cstheme="minorHAnsi"/>
        </w:rPr>
        <w:t>,</w:t>
      </w:r>
    </w:p>
    <w:p w14:paraId="2F0C465C" w14:textId="2EE42197" w:rsidR="00EE775F" w:rsidRPr="005747F2" w:rsidRDefault="004C59B9" w:rsidP="00C85B59">
      <w:pPr>
        <w:pStyle w:val="Akapitzlist"/>
        <w:numPr>
          <w:ilvl w:val="1"/>
          <w:numId w:val="1"/>
        </w:numPr>
        <w:rPr>
          <w:rFonts w:cstheme="minorHAnsi"/>
        </w:rPr>
      </w:pPr>
      <w:r w:rsidRPr="005747F2">
        <w:rPr>
          <w:rFonts w:cstheme="minorHAnsi"/>
        </w:rPr>
        <w:t>M</w:t>
      </w:r>
      <w:r w:rsidR="00E2066B" w:rsidRPr="005747F2">
        <w:rPr>
          <w:rFonts w:cstheme="minorHAnsi"/>
        </w:rPr>
        <w:t>ieszczącego minimum 4 standardowe szpule</w:t>
      </w:r>
      <w:r w:rsidR="00376DCB" w:rsidRPr="005747F2">
        <w:rPr>
          <w:rFonts w:cstheme="minorHAnsi"/>
        </w:rPr>
        <w:t>,</w:t>
      </w:r>
    </w:p>
    <w:p w14:paraId="146F7860" w14:textId="6E251807" w:rsidR="00630F83" w:rsidRPr="005747F2" w:rsidRDefault="00630F83" w:rsidP="00630F83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Współpracująca z normatywnym napięciem zasilania</w:t>
      </w:r>
      <w:r w:rsidR="007828BA" w:rsidRPr="005747F2">
        <w:rPr>
          <w:rFonts w:cstheme="minorHAnsi"/>
        </w:rPr>
        <w:t>, jednofazowym,</w:t>
      </w:r>
      <w:r w:rsidRPr="005747F2">
        <w:rPr>
          <w:rFonts w:cstheme="minorHAnsi"/>
        </w:rPr>
        <w:t xml:space="preserve"> obowiązującym w Polsce,</w:t>
      </w:r>
    </w:p>
    <w:p w14:paraId="1B5C2D2A" w14:textId="59FEFAFA" w:rsidR="00845B55" w:rsidRPr="005747F2" w:rsidRDefault="00E61AE4" w:rsidP="00597A9B">
      <w:pPr>
        <w:pStyle w:val="Akapitzlist"/>
        <w:numPr>
          <w:ilvl w:val="0"/>
          <w:numId w:val="1"/>
        </w:numPr>
        <w:rPr>
          <w:rFonts w:cstheme="minorHAnsi"/>
        </w:rPr>
      </w:pPr>
      <w:r w:rsidRPr="005747F2">
        <w:rPr>
          <w:rFonts w:cstheme="minorHAnsi"/>
        </w:rPr>
        <w:t>Waga nie wi</w:t>
      </w:r>
      <w:r w:rsidR="00092839" w:rsidRPr="005747F2">
        <w:rPr>
          <w:rFonts w:cstheme="minorHAnsi"/>
        </w:rPr>
        <w:t>ę</w:t>
      </w:r>
      <w:r w:rsidRPr="005747F2">
        <w:rPr>
          <w:rFonts w:cstheme="minorHAnsi"/>
        </w:rPr>
        <w:t xml:space="preserve">ksza niż </w:t>
      </w:r>
      <w:r w:rsidR="00092839" w:rsidRPr="005747F2">
        <w:rPr>
          <w:rFonts w:cstheme="minorHAnsi"/>
        </w:rPr>
        <w:t>20kg</w:t>
      </w:r>
      <w:r w:rsidR="005A7C4E" w:rsidRPr="005747F2">
        <w:rPr>
          <w:rFonts w:cstheme="minorHAnsi"/>
        </w:rPr>
        <w:t>.</w:t>
      </w:r>
    </w:p>
    <w:p w14:paraId="5997CE94" w14:textId="15DF14A1" w:rsidR="007B16E9" w:rsidRPr="005747F2" w:rsidRDefault="007B16E9" w:rsidP="007B16E9">
      <w:pPr>
        <w:pStyle w:val="NormalnyWeb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747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Wymagania dotyczące dostawy i gwarancji</w:t>
      </w:r>
    </w:p>
    <w:p w14:paraId="2FDCDE5B" w14:textId="541DF387" w:rsidR="007B16E9" w:rsidRPr="005747F2" w:rsidRDefault="007B16E9" w:rsidP="007B16E9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 dostawy maszyny do </w:t>
      </w:r>
      <w:r w:rsidR="001F3C6A"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tygodni od </w:t>
      </w:r>
      <w:r w:rsidR="001F3C6A"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>podpisania umowy</w:t>
      </w:r>
      <w:r w:rsidR="005A7C4E"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6E7532AF" w14:textId="25C3659D" w:rsidR="008A3E85" w:rsidRPr="005747F2" w:rsidRDefault="007B16E9" w:rsidP="007B16E9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>Gwarancja minimum 12 miesięcy</w:t>
      </w:r>
      <w:r w:rsidR="005A7C4E" w:rsidRPr="005747F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8A3E85" w:rsidRPr="005747F2" w:rsidSect="007F77A1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27969" w14:textId="77777777" w:rsidR="007F77A1" w:rsidRDefault="007F77A1" w:rsidP="00834448">
      <w:pPr>
        <w:spacing w:after="0" w:line="240" w:lineRule="auto"/>
      </w:pPr>
      <w:r>
        <w:separator/>
      </w:r>
    </w:p>
  </w:endnote>
  <w:endnote w:type="continuationSeparator" w:id="0">
    <w:p w14:paraId="7C38F96E" w14:textId="77777777" w:rsidR="007F77A1" w:rsidRDefault="007F77A1" w:rsidP="00834448">
      <w:pPr>
        <w:spacing w:after="0" w:line="240" w:lineRule="auto"/>
      </w:pPr>
      <w:r>
        <w:continuationSeparator/>
      </w:r>
    </w:p>
  </w:endnote>
  <w:endnote w:type="continuationNotice" w:id="1">
    <w:p w14:paraId="34B06AC8" w14:textId="77777777" w:rsidR="007F77A1" w:rsidRDefault="007F7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5A76" w14:textId="77777777" w:rsidR="007F77A1" w:rsidRDefault="007F77A1" w:rsidP="00834448">
      <w:pPr>
        <w:spacing w:after="0" w:line="240" w:lineRule="auto"/>
      </w:pPr>
      <w:r>
        <w:separator/>
      </w:r>
    </w:p>
  </w:footnote>
  <w:footnote w:type="continuationSeparator" w:id="0">
    <w:p w14:paraId="7948A615" w14:textId="77777777" w:rsidR="007F77A1" w:rsidRDefault="007F77A1" w:rsidP="00834448">
      <w:pPr>
        <w:spacing w:after="0" w:line="240" w:lineRule="auto"/>
      </w:pPr>
      <w:r>
        <w:continuationSeparator/>
      </w:r>
    </w:p>
  </w:footnote>
  <w:footnote w:type="continuationNotice" w:id="1">
    <w:p w14:paraId="0AD8D2DF" w14:textId="77777777" w:rsidR="007F77A1" w:rsidRDefault="007F77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24FF" w14:textId="6CE47B35" w:rsidR="00834448" w:rsidRDefault="0083444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579CCA" wp14:editId="70B24CE2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6"/>
    <w:rsid w:val="0000344D"/>
    <w:rsid w:val="0002290C"/>
    <w:rsid w:val="00032484"/>
    <w:rsid w:val="00065845"/>
    <w:rsid w:val="00084902"/>
    <w:rsid w:val="00092839"/>
    <w:rsid w:val="00092BE6"/>
    <w:rsid w:val="000A3939"/>
    <w:rsid w:val="000B0CB3"/>
    <w:rsid w:val="000B5D51"/>
    <w:rsid w:val="000B733C"/>
    <w:rsid w:val="000C63DA"/>
    <w:rsid w:val="000D21AB"/>
    <w:rsid w:val="00136F6B"/>
    <w:rsid w:val="001500A6"/>
    <w:rsid w:val="00157DC7"/>
    <w:rsid w:val="00165F83"/>
    <w:rsid w:val="001778F3"/>
    <w:rsid w:val="001825DF"/>
    <w:rsid w:val="00186F5D"/>
    <w:rsid w:val="00190EEF"/>
    <w:rsid w:val="001942D9"/>
    <w:rsid w:val="001974A4"/>
    <w:rsid w:val="001A0CE7"/>
    <w:rsid w:val="001F3C6A"/>
    <w:rsid w:val="00200D89"/>
    <w:rsid w:val="002354AD"/>
    <w:rsid w:val="00254E8A"/>
    <w:rsid w:val="00265AA8"/>
    <w:rsid w:val="002670E9"/>
    <w:rsid w:val="00272392"/>
    <w:rsid w:val="002757F5"/>
    <w:rsid w:val="00285D1F"/>
    <w:rsid w:val="00292246"/>
    <w:rsid w:val="002B1B4A"/>
    <w:rsid w:val="002B5562"/>
    <w:rsid w:val="002F1577"/>
    <w:rsid w:val="002F2E2A"/>
    <w:rsid w:val="00310DEF"/>
    <w:rsid w:val="00316366"/>
    <w:rsid w:val="003261D5"/>
    <w:rsid w:val="00333894"/>
    <w:rsid w:val="003356B4"/>
    <w:rsid w:val="00345644"/>
    <w:rsid w:val="00353D28"/>
    <w:rsid w:val="003611A0"/>
    <w:rsid w:val="0036216A"/>
    <w:rsid w:val="0037317C"/>
    <w:rsid w:val="00376DCB"/>
    <w:rsid w:val="00387FA1"/>
    <w:rsid w:val="00393CD5"/>
    <w:rsid w:val="003D0C37"/>
    <w:rsid w:val="003D2F92"/>
    <w:rsid w:val="003D30E5"/>
    <w:rsid w:val="003D5B9E"/>
    <w:rsid w:val="003E797A"/>
    <w:rsid w:val="003F28FB"/>
    <w:rsid w:val="004117A9"/>
    <w:rsid w:val="00440993"/>
    <w:rsid w:val="00441085"/>
    <w:rsid w:val="00445E5D"/>
    <w:rsid w:val="004C59B9"/>
    <w:rsid w:val="004F001F"/>
    <w:rsid w:val="004F47AF"/>
    <w:rsid w:val="005006FD"/>
    <w:rsid w:val="00501405"/>
    <w:rsid w:val="00502D7A"/>
    <w:rsid w:val="005178D1"/>
    <w:rsid w:val="005221DD"/>
    <w:rsid w:val="00550518"/>
    <w:rsid w:val="005747F2"/>
    <w:rsid w:val="005752F4"/>
    <w:rsid w:val="00583BF8"/>
    <w:rsid w:val="00597A9B"/>
    <w:rsid w:val="005A7C4E"/>
    <w:rsid w:val="005B31C3"/>
    <w:rsid w:val="005C0266"/>
    <w:rsid w:val="005D0DE7"/>
    <w:rsid w:val="005D5304"/>
    <w:rsid w:val="005E52EB"/>
    <w:rsid w:val="005F1BC6"/>
    <w:rsid w:val="00603412"/>
    <w:rsid w:val="006126FE"/>
    <w:rsid w:val="0061729D"/>
    <w:rsid w:val="00630F83"/>
    <w:rsid w:val="00656EE6"/>
    <w:rsid w:val="006604BE"/>
    <w:rsid w:val="00676252"/>
    <w:rsid w:val="0068619D"/>
    <w:rsid w:val="006906BB"/>
    <w:rsid w:val="0069636E"/>
    <w:rsid w:val="006A69C3"/>
    <w:rsid w:val="006F16CD"/>
    <w:rsid w:val="00702C9D"/>
    <w:rsid w:val="00705800"/>
    <w:rsid w:val="00714210"/>
    <w:rsid w:val="00720E35"/>
    <w:rsid w:val="00724933"/>
    <w:rsid w:val="00726ACA"/>
    <w:rsid w:val="00734F3D"/>
    <w:rsid w:val="007558E8"/>
    <w:rsid w:val="00760E98"/>
    <w:rsid w:val="00775215"/>
    <w:rsid w:val="007828BA"/>
    <w:rsid w:val="00784EE5"/>
    <w:rsid w:val="007B16E9"/>
    <w:rsid w:val="007E77EB"/>
    <w:rsid w:val="007F77A1"/>
    <w:rsid w:val="0081409A"/>
    <w:rsid w:val="00821020"/>
    <w:rsid w:val="00827547"/>
    <w:rsid w:val="0083379E"/>
    <w:rsid w:val="00834448"/>
    <w:rsid w:val="00837E3D"/>
    <w:rsid w:val="008419BD"/>
    <w:rsid w:val="00845B55"/>
    <w:rsid w:val="0085222C"/>
    <w:rsid w:val="008628C0"/>
    <w:rsid w:val="00894DF7"/>
    <w:rsid w:val="008A3E85"/>
    <w:rsid w:val="008A6DE7"/>
    <w:rsid w:val="008B32B4"/>
    <w:rsid w:val="008B434A"/>
    <w:rsid w:val="008C6B14"/>
    <w:rsid w:val="008E0EB7"/>
    <w:rsid w:val="008F4C29"/>
    <w:rsid w:val="008F5F96"/>
    <w:rsid w:val="00921FB6"/>
    <w:rsid w:val="00923393"/>
    <w:rsid w:val="009274A9"/>
    <w:rsid w:val="009546B1"/>
    <w:rsid w:val="00954783"/>
    <w:rsid w:val="009924A3"/>
    <w:rsid w:val="009B3917"/>
    <w:rsid w:val="009B4B43"/>
    <w:rsid w:val="009B5395"/>
    <w:rsid w:val="009D4ECA"/>
    <w:rsid w:val="00A11424"/>
    <w:rsid w:val="00A51F7F"/>
    <w:rsid w:val="00A805FC"/>
    <w:rsid w:val="00A8657E"/>
    <w:rsid w:val="00A879DC"/>
    <w:rsid w:val="00AB3D66"/>
    <w:rsid w:val="00AC133A"/>
    <w:rsid w:val="00AC3F3B"/>
    <w:rsid w:val="00AC7F01"/>
    <w:rsid w:val="00AD1496"/>
    <w:rsid w:val="00AD2365"/>
    <w:rsid w:val="00AF142F"/>
    <w:rsid w:val="00AF3036"/>
    <w:rsid w:val="00B00DE2"/>
    <w:rsid w:val="00B02EAC"/>
    <w:rsid w:val="00B11114"/>
    <w:rsid w:val="00B20B8E"/>
    <w:rsid w:val="00B27840"/>
    <w:rsid w:val="00B47635"/>
    <w:rsid w:val="00B62C82"/>
    <w:rsid w:val="00B75C6F"/>
    <w:rsid w:val="00B94E05"/>
    <w:rsid w:val="00B966C1"/>
    <w:rsid w:val="00BA721E"/>
    <w:rsid w:val="00BC07A6"/>
    <w:rsid w:val="00BD7885"/>
    <w:rsid w:val="00BE0123"/>
    <w:rsid w:val="00C023E6"/>
    <w:rsid w:val="00C113D1"/>
    <w:rsid w:val="00C12DD4"/>
    <w:rsid w:val="00C22BB8"/>
    <w:rsid w:val="00C6723F"/>
    <w:rsid w:val="00C72AF4"/>
    <w:rsid w:val="00C85B59"/>
    <w:rsid w:val="00CA4CB8"/>
    <w:rsid w:val="00CB43E0"/>
    <w:rsid w:val="00CB7C2F"/>
    <w:rsid w:val="00D03AB7"/>
    <w:rsid w:val="00D15AF6"/>
    <w:rsid w:val="00D207D5"/>
    <w:rsid w:val="00D35B8A"/>
    <w:rsid w:val="00D50070"/>
    <w:rsid w:val="00D644C8"/>
    <w:rsid w:val="00D755DC"/>
    <w:rsid w:val="00D8240A"/>
    <w:rsid w:val="00DB65B6"/>
    <w:rsid w:val="00DC0171"/>
    <w:rsid w:val="00DC4D93"/>
    <w:rsid w:val="00DC602E"/>
    <w:rsid w:val="00DF160D"/>
    <w:rsid w:val="00DF1F64"/>
    <w:rsid w:val="00DF334F"/>
    <w:rsid w:val="00E2066B"/>
    <w:rsid w:val="00E55369"/>
    <w:rsid w:val="00E61AE4"/>
    <w:rsid w:val="00E67880"/>
    <w:rsid w:val="00E704BE"/>
    <w:rsid w:val="00E7250E"/>
    <w:rsid w:val="00EA5026"/>
    <w:rsid w:val="00EB132B"/>
    <w:rsid w:val="00EC1F4E"/>
    <w:rsid w:val="00ED0652"/>
    <w:rsid w:val="00ED1942"/>
    <w:rsid w:val="00ED2EA8"/>
    <w:rsid w:val="00ED7F7F"/>
    <w:rsid w:val="00EE775F"/>
    <w:rsid w:val="00F164D0"/>
    <w:rsid w:val="00F2270B"/>
    <w:rsid w:val="00F43B66"/>
    <w:rsid w:val="00F7081B"/>
    <w:rsid w:val="00F7418E"/>
    <w:rsid w:val="00F761DB"/>
    <w:rsid w:val="00FB7A0E"/>
    <w:rsid w:val="00FC2E8E"/>
    <w:rsid w:val="00FC3B37"/>
    <w:rsid w:val="00FD135A"/>
    <w:rsid w:val="00FF5AC1"/>
    <w:rsid w:val="131C2032"/>
    <w:rsid w:val="1410DF44"/>
    <w:rsid w:val="14124105"/>
    <w:rsid w:val="1C7CA04B"/>
    <w:rsid w:val="3762F54B"/>
    <w:rsid w:val="40323C0C"/>
    <w:rsid w:val="4751AB39"/>
    <w:rsid w:val="56BFE64F"/>
    <w:rsid w:val="5A6956C8"/>
    <w:rsid w:val="62E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5CBD"/>
  <w15:chartTrackingRefBased/>
  <w15:docId w15:val="{03C1A042-7927-45BB-B5DC-10E32533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7F0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B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4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448"/>
  </w:style>
  <w:style w:type="paragraph" w:styleId="Stopka">
    <w:name w:val="footer"/>
    <w:basedOn w:val="Normalny"/>
    <w:link w:val="StopkaZnak"/>
    <w:uiPriority w:val="99"/>
    <w:unhideWhenUsed/>
    <w:rsid w:val="00834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Elżbieta Szczerba</cp:lastModifiedBy>
  <cp:revision>3</cp:revision>
  <dcterms:created xsi:type="dcterms:W3CDTF">2024-01-17T18:33:00Z</dcterms:created>
  <dcterms:modified xsi:type="dcterms:W3CDTF">2024-01-18T13:19:00Z</dcterms:modified>
</cp:coreProperties>
</file>